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23123" w14:textId="7D0D93EE" w:rsidR="004A490C" w:rsidRPr="00A95860" w:rsidRDefault="00E60115" w:rsidP="004A490C">
      <w:pPr>
        <w:spacing w:before="60" w:after="60"/>
        <w:jc w:val="center"/>
        <w:rPr>
          <w:b/>
          <w:bCs/>
          <w:color w:val="002060"/>
          <w:sz w:val="44"/>
          <w:szCs w:val="48"/>
        </w:rPr>
      </w:pPr>
      <w:r w:rsidRPr="00A95860">
        <w:rPr>
          <w:b/>
          <w:bCs/>
          <w:color w:val="002060"/>
          <w:sz w:val="48"/>
          <w:szCs w:val="48"/>
        </w:rPr>
        <w:t xml:space="preserve"> </w:t>
      </w:r>
      <w:r w:rsidR="004A490C" w:rsidRPr="00A95860">
        <w:rPr>
          <w:b/>
          <w:bCs/>
          <w:color w:val="002060"/>
          <w:sz w:val="44"/>
          <w:szCs w:val="48"/>
        </w:rPr>
        <w:t>SỞ Y TẾ CẦN THƠ</w:t>
      </w:r>
    </w:p>
    <w:p w14:paraId="4513FF2E" w14:textId="77777777" w:rsidR="004A490C" w:rsidRPr="00A95860" w:rsidRDefault="004A490C" w:rsidP="004A490C">
      <w:pPr>
        <w:spacing w:before="60" w:after="60"/>
        <w:jc w:val="center"/>
        <w:rPr>
          <w:bCs/>
          <w:color w:val="002060"/>
          <w:sz w:val="44"/>
          <w:szCs w:val="48"/>
        </w:rPr>
      </w:pPr>
      <w:r w:rsidRPr="00A95860">
        <w:rPr>
          <w:b/>
          <w:bCs/>
          <w:color w:val="002060"/>
          <w:sz w:val="44"/>
          <w:szCs w:val="48"/>
        </w:rPr>
        <w:t>BỆNH VIỆN ĐA KHOA QUỐC TẾ SIS CẦN THƠ</w:t>
      </w:r>
    </w:p>
    <w:p w14:paraId="2B315E1B" w14:textId="77777777" w:rsidR="004A490C" w:rsidRPr="00A95860" w:rsidRDefault="004A490C" w:rsidP="004A490C">
      <w:pPr>
        <w:spacing w:before="240" w:after="240"/>
        <w:jc w:val="center"/>
        <w:rPr>
          <w:bCs/>
          <w:color w:val="002060"/>
          <w:sz w:val="48"/>
          <w:szCs w:val="48"/>
        </w:rPr>
      </w:pPr>
      <w:r w:rsidRPr="00A95860">
        <w:rPr>
          <w:b/>
          <w:bCs/>
          <w:noProof/>
          <w:color w:val="002060"/>
          <w:sz w:val="48"/>
          <w:szCs w:val="48"/>
        </w:rPr>
        <w:drawing>
          <wp:inline distT="0" distB="0" distL="0" distR="0" wp14:anchorId="34BCC444" wp14:editId="48C23C98">
            <wp:extent cx="2860040" cy="1935854"/>
            <wp:effectExtent l="0" t="0" r="0" b="0"/>
            <wp:docPr id="8" name="Picture 8" descr="/var/folders/b3/_1kc66191bn6zvwlb80zlp9c0000gn/T/com.microsoft.Word/Content.MSO/99FE42C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r/folders/b3/_1kc66191bn6zvwlb80zlp9c0000gn/T/com.microsoft.Word/Content.MSO/99FE42CB.tmp"/>
                    <pic:cNvPicPr>
                      <a:picLocks noChangeAspect="1" noChangeArrowheads="1"/>
                    </pic:cNvPicPr>
                  </pic:nvPicPr>
                  <pic:blipFill rotWithShape="1">
                    <a:blip r:embed="rId8">
                      <a:extLst>
                        <a:ext uri="{28A0092B-C50C-407E-A947-70E740481C1C}">
                          <a14:useLocalDpi xmlns:a14="http://schemas.microsoft.com/office/drawing/2010/main" val="0"/>
                        </a:ext>
                      </a:extLst>
                    </a:blip>
                    <a:srcRect t="9093" r="-24" b="23206"/>
                    <a:stretch/>
                  </pic:blipFill>
                  <pic:spPr bwMode="auto">
                    <a:xfrm>
                      <a:off x="0" y="0"/>
                      <a:ext cx="2860720" cy="1936314"/>
                    </a:xfrm>
                    <a:prstGeom prst="rect">
                      <a:avLst/>
                    </a:prstGeom>
                    <a:noFill/>
                    <a:ln>
                      <a:noFill/>
                    </a:ln>
                    <a:extLst>
                      <a:ext uri="{53640926-AAD7-44D8-BBD7-CCE9431645EC}">
                        <a14:shadowObscured xmlns:a14="http://schemas.microsoft.com/office/drawing/2010/main"/>
                      </a:ext>
                    </a:extLst>
                  </pic:spPr>
                </pic:pic>
              </a:graphicData>
            </a:graphic>
          </wp:inline>
        </w:drawing>
      </w:r>
    </w:p>
    <w:p w14:paraId="1FF3F5D9" w14:textId="7CD7D3D3" w:rsidR="004A490C" w:rsidRPr="00A95860" w:rsidRDefault="00823397" w:rsidP="004A490C">
      <w:pPr>
        <w:spacing w:before="60" w:after="60"/>
        <w:jc w:val="center"/>
        <w:rPr>
          <w:b/>
          <w:bCs/>
          <w:color w:val="002060"/>
          <w:sz w:val="32"/>
          <w:szCs w:val="36"/>
        </w:rPr>
      </w:pPr>
      <w:r w:rsidRPr="00A95860">
        <w:rPr>
          <w:b/>
          <w:bCs/>
          <w:color w:val="002060"/>
          <w:sz w:val="44"/>
          <w:szCs w:val="48"/>
        </w:rPr>
        <w:t>CHƯƠNG TRÌNH ĐÀO TẠO</w:t>
      </w:r>
    </w:p>
    <w:p w14:paraId="0FF69700" w14:textId="77777777" w:rsidR="00AD4A8E" w:rsidRPr="00A95860" w:rsidRDefault="00AD4A8E" w:rsidP="00AD4A8E">
      <w:pPr>
        <w:spacing w:after="120" w:line="264" w:lineRule="auto"/>
        <w:jc w:val="center"/>
        <w:outlineLvl w:val="1"/>
        <w:rPr>
          <w:b/>
          <w:color w:val="FF0000"/>
          <w:kern w:val="36"/>
          <w:sz w:val="56"/>
          <w:szCs w:val="40"/>
        </w:rPr>
      </w:pPr>
      <w:r w:rsidRPr="00A95860">
        <w:rPr>
          <w:b/>
          <w:color w:val="FF0000"/>
          <w:kern w:val="36"/>
          <w:sz w:val="56"/>
          <w:szCs w:val="40"/>
        </w:rPr>
        <w:t>TIM MẠCH CAN THIỆP CƠ BẢN</w:t>
      </w:r>
    </w:p>
    <w:p w14:paraId="2DDAE207" w14:textId="01DE9AC0" w:rsidR="004A490C" w:rsidRPr="00A95860" w:rsidRDefault="00AD4A8E" w:rsidP="00AD4A8E">
      <w:pPr>
        <w:jc w:val="center"/>
        <w:rPr>
          <w:b/>
          <w:bCs/>
          <w:i/>
          <w:color w:val="002060"/>
          <w:sz w:val="32"/>
        </w:rPr>
      </w:pPr>
      <w:r w:rsidRPr="00A95860">
        <w:rPr>
          <w:b/>
          <w:bCs/>
          <w:i/>
          <w:color w:val="002060"/>
          <w:sz w:val="32"/>
        </w:rPr>
        <w:t xml:space="preserve"> </w:t>
      </w:r>
      <w:r w:rsidR="004A490C" w:rsidRPr="00A95860">
        <w:rPr>
          <w:b/>
          <w:bCs/>
          <w:i/>
          <w:color w:val="002060"/>
          <w:sz w:val="32"/>
        </w:rPr>
        <w:t xml:space="preserve">(Dành cho bác sĩ </w:t>
      </w:r>
      <w:r w:rsidR="003E09A0" w:rsidRPr="00A95860">
        <w:rPr>
          <w:b/>
          <w:bCs/>
          <w:i/>
          <w:color w:val="002060"/>
          <w:sz w:val="32"/>
        </w:rPr>
        <w:t>định hướng</w:t>
      </w:r>
      <w:r w:rsidR="00CD78EB" w:rsidRPr="00A95860">
        <w:rPr>
          <w:b/>
          <w:bCs/>
          <w:i/>
          <w:color w:val="002060"/>
          <w:sz w:val="32"/>
        </w:rPr>
        <w:t xml:space="preserve"> </w:t>
      </w:r>
      <w:r w:rsidRPr="00A95860">
        <w:rPr>
          <w:b/>
          <w:bCs/>
          <w:i/>
          <w:color w:val="002060"/>
          <w:sz w:val="32"/>
        </w:rPr>
        <w:t>tim mạch</w:t>
      </w:r>
      <w:r w:rsidR="00CD78EB" w:rsidRPr="00A95860">
        <w:rPr>
          <w:b/>
          <w:bCs/>
          <w:i/>
          <w:color w:val="002060"/>
          <w:sz w:val="32"/>
        </w:rPr>
        <w:t xml:space="preserve"> can thiệp</w:t>
      </w:r>
      <w:r w:rsidR="004A490C" w:rsidRPr="00A95860">
        <w:rPr>
          <w:b/>
          <w:bCs/>
          <w:i/>
          <w:color w:val="002060"/>
          <w:sz w:val="32"/>
        </w:rPr>
        <w:t>)</w:t>
      </w:r>
    </w:p>
    <w:p w14:paraId="411DFAFD" w14:textId="77777777" w:rsidR="004A490C" w:rsidRPr="00A95860" w:rsidRDefault="004A490C" w:rsidP="004A490C">
      <w:pPr>
        <w:jc w:val="center"/>
        <w:rPr>
          <w:bCs/>
          <w:i/>
          <w:color w:val="002060"/>
          <w:sz w:val="32"/>
        </w:rPr>
      </w:pPr>
    </w:p>
    <w:p w14:paraId="36328A96" w14:textId="77777777" w:rsidR="004A490C" w:rsidRPr="00A95860" w:rsidRDefault="004A490C" w:rsidP="004A490C">
      <w:pPr>
        <w:jc w:val="center"/>
        <w:rPr>
          <w:bCs/>
          <w:i/>
          <w:color w:val="002060"/>
          <w:sz w:val="32"/>
        </w:rPr>
      </w:pPr>
    </w:p>
    <w:p w14:paraId="4BFB6BB1" w14:textId="77777777" w:rsidR="004A490C" w:rsidRPr="00A95860" w:rsidRDefault="004A490C" w:rsidP="004A490C">
      <w:pPr>
        <w:jc w:val="center"/>
        <w:rPr>
          <w:bCs/>
          <w:i/>
          <w:color w:val="002060"/>
          <w:sz w:val="32"/>
        </w:rPr>
      </w:pPr>
    </w:p>
    <w:p w14:paraId="075F3EEB" w14:textId="77777777" w:rsidR="004A490C" w:rsidRPr="00A95860" w:rsidRDefault="004A490C" w:rsidP="004A490C">
      <w:pPr>
        <w:jc w:val="center"/>
        <w:rPr>
          <w:bCs/>
          <w:i/>
          <w:color w:val="002060"/>
          <w:sz w:val="32"/>
        </w:rPr>
      </w:pPr>
    </w:p>
    <w:p w14:paraId="1524A6D9" w14:textId="77777777" w:rsidR="004A490C" w:rsidRPr="00A95860" w:rsidRDefault="004A490C" w:rsidP="004A490C">
      <w:pPr>
        <w:jc w:val="center"/>
        <w:rPr>
          <w:bCs/>
          <w:i/>
          <w:color w:val="002060"/>
          <w:sz w:val="32"/>
        </w:rPr>
      </w:pPr>
    </w:p>
    <w:p w14:paraId="0C1285DB" w14:textId="77777777" w:rsidR="004A490C" w:rsidRPr="00A95860" w:rsidRDefault="004A490C" w:rsidP="004A490C">
      <w:pPr>
        <w:pStyle w:val="NoSpacing"/>
        <w:ind w:left="791" w:firstLine="0"/>
        <w:jc w:val="center"/>
        <w:rPr>
          <w:rFonts w:cs="Times New Roman"/>
          <w:bCs/>
          <w:color w:val="002060"/>
          <w:sz w:val="32"/>
        </w:rPr>
      </w:pPr>
    </w:p>
    <w:p w14:paraId="209D6B96" w14:textId="77777777" w:rsidR="004A490C" w:rsidRPr="00A95860" w:rsidRDefault="004A490C" w:rsidP="004A490C">
      <w:pPr>
        <w:pStyle w:val="NoSpacing"/>
        <w:ind w:left="791" w:firstLine="0"/>
        <w:jc w:val="center"/>
        <w:rPr>
          <w:rFonts w:cs="Times New Roman"/>
          <w:bCs/>
          <w:color w:val="002060"/>
          <w:sz w:val="32"/>
        </w:rPr>
      </w:pPr>
    </w:p>
    <w:p w14:paraId="5BB78FCD" w14:textId="77777777" w:rsidR="004A490C" w:rsidRPr="00A95860" w:rsidRDefault="004A490C" w:rsidP="004A490C">
      <w:pPr>
        <w:pStyle w:val="NoSpacing"/>
        <w:ind w:left="791" w:firstLine="0"/>
        <w:jc w:val="center"/>
        <w:rPr>
          <w:rFonts w:cs="Times New Roman"/>
          <w:bCs/>
          <w:color w:val="002060"/>
          <w:sz w:val="32"/>
        </w:rPr>
      </w:pPr>
    </w:p>
    <w:p w14:paraId="2BC34C9A" w14:textId="77777777" w:rsidR="00751C55" w:rsidRPr="00A95860" w:rsidRDefault="00751C55" w:rsidP="004A490C">
      <w:pPr>
        <w:pStyle w:val="NoSpacing"/>
        <w:ind w:left="791" w:firstLine="0"/>
        <w:jc w:val="center"/>
        <w:rPr>
          <w:rFonts w:cs="Times New Roman"/>
          <w:bCs/>
          <w:color w:val="002060"/>
          <w:sz w:val="32"/>
        </w:rPr>
      </w:pPr>
    </w:p>
    <w:p w14:paraId="7E5E897C" w14:textId="77777777" w:rsidR="00751C55" w:rsidRPr="00A95860" w:rsidRDefault="00751C55" w:rsidP="004A490C">
      <w:pPr>
        <w:pStyle w:val="NoSpacing"/>
        <w:ind w:left="791" w:firstLine="0"/>
        <w:jc w:val="center"/>
        <w:rPr>
          <w:rFonts w:cs="Times New Roman"/>
          <w:bCs/>
          <w:color w:val="002060"/>
          <w:sz w:val="32"/>
        </w:rPr>
      </w:pPr>
    </w:p>
    <w:p w14:paraId="53E36AED" w14:textId="77777777" w:rsidR="00AD4A8E" w:rsidRPr="00A95860" w:rsidRDefault="00AD4A8E" w:rsidP="004A490C">
      <w:pPr>
        <w:pStyle w:val="NoSpacing"/>
        <w:ind w:left="791" w:firstLine="0"/>
        <w:jc w:val="center"/>
        <w:rPr>
          <w:rFonts w:cs="Times New Roman"/>
          <w:bCs/>
          <w:color w:val="002060"/>
          <w:sz w:val="32"/>
        </w:rPr>
      </w:pPr>
    </w:p>
    <w:p w14:paraId="5689E243" w14:textId="77777777" w:rsidR="00AD4A8E" w:rsidRPr="00A95860" w:rsidRDefault="00AD4A8E" w:rsidP="004A490C">
      <w:pPr>
        <w:pStyle w:val="NoSpacing"/>
        <w:ind w:left="791" w:firstLine="0"/>
        <w:jc w:val="center"/>
        <w:rPr>
          <w:rFonts w:cs="Times New Roman"/>
          <w:bCs/>
          <w:color w:val="002060"/>
          <w:sz w:val="32"/>
        </w:rPr>
      </w:pPr>
    </w:p>
    <w:p w14:paraId="2EDD0B1A" w14:textId="77777777" w:rsidR="004A490C" w:rsidRPr="00A95860" w:rsidRDefault="004A490C" w:rsidP="004A490C">
      <w:pPr>
        <w:pStyle w:val="NoSpacing"/>
        <w:ind w:left="791" w:firstLine="0"/>
        <w:jc w:val="center"/>
        <w:rPr>
          <w:rFonts w:cs="Times New Roman"/>
          <w:bCs/>
          <w:color w:val="002060"/>
          <w:sz w:val="32"/>
        </w:rPr>
      </w:pPr>
    </w:p>
    <w:p w14:paraId="19FDD8B1" w14:textId="77777777" w:rsidR="004A490C" w:rsidRPr="00A95860" w:rsidRDefault="004A490C" w:rsidP="004A490C">
      <w:pPr>
        <w:pStyle w:val="NoSpacing"/>
        <w:ind w:left="791" w:firstLine="0"/>
        <w:jc w:val="center"/>
        <w:rPr>
          <w:rFonts w:cs="Times New Roman"/>
          <w:bCs/>
          <w:color w:val="002060"/>
          <w:sz w:val="32"/>
        </w:rPr>
      </w:pPr>
    </w:p>
    <w:p w14:paraId="45395EDC" w14:textId="77777777" w:rsidR="004A490C" w:rsidRPr="00A95860" w:rsidRDefault="004A490C" w:rsidP="004A490C">
      <w:pPr>
        <w:pStyle w:val="NoSpacing"/>
        <w:ind w:left="791" w:firstLine="0"/>
        <w:jc w:val="center"/>
        <w:rPr>
          <w:rFonts w:cs="Times New Roman"/>
          <w:bCs/>
          <w:color w:val="002060"/>
          <w:sz w:val="32"/>
        </w:rPr>
      </w:pPr>
    </w:p>
    <w:p w14:paraId="00700147" w14:textId="3023F882" w:rsidR="00551BFF" w:rsidRPr="00A95860" w:rsidRDefault="004A490C" w:rsidP="004A490C">
      <w:pPr>
        <w:pStyle w:val="NoSpacing"/>
        <w:ind w:left="791" w:firstLine="0"/>
        <w:jc w:val="center"/>
        <w:rPr>
          <w:rFonts w:cs="Times New Roman"/>
          <w:b/>
          <w:bCs/>
          <w:color w:val="002060"/>
          <w:sz w:val="32"/>
        </w:rPr>
        <w:sectPr w:rsidR="00551BFF" w:rsidRPr="00A95860" w:rsidSect="0075104B">
          <w:headerReference w:type="default" r:id="rId9"/>
          <w:footerReference w:type="default" r:id="rId10"/>
          <w:pgSz w:w="11907" w:h="16839" w:code="9"/>
          <w:pgMar w:top="1365" w:right="850" w:bottom="1107" w:left="992" w:header="720" w:footer="720" w:gutter="0"/>
          <w:pgNumType w:start="1"/>
          <w:cols w:space="720"/>
          <w:docGrid w:linePitch="360"/>
        </w:sectPr>
      </w:pPr>
      <w:r w:rsidRPr="00A95860">
        <w:rPr>
          <w:rFonts w:cs="Times New Roman"/>
          <w:b/>
          <w:bCs/>
          <w:color w:val="002060"/>
          <w:sz w:val="32"/>
        </w:rPr>
        <w:t>CẦ</w:t>
      </w:r>
      <w:r w:rsidR="00823397" w:rsidRPr="00A95860">
        <w:rPr>
          <w:rFonts w:cs="Times New Roman"/>
          <w:b/>
          <w:bCs/>
          <w:color w:val="002060"/>
          <w:sz w:val="32"/>
        </w:rPr>
        <w:t>N THƠ – 202</w:t>
      </w:r>
      <w:r w:rsidR="00551BFF" w:rsidRPr="00A95860">
        <w:rPr>
          <w:rFonts w:cs="Times New Roman"/>
          <w:b/>
          <w:bCs/>
          <w:color w:val="002060"/>
          <w:sz w:val="32"/>
        </w:rPr>
        <w:t>3</w:t>
      </w:r>
    </w:p>
    <w:p w14:paraId="7EE6312C" w14:textId="09EE9BAA" w:rsidR="00823397" w:rsidRPr="00A95860" w:rsidRDefault="00823397" w:rsidP="00823397">
      <w:pPr>
        <w:pStyle w:val="NoSpacing"/>
        <w:spacing w:before="0" w:after="0" w:line="360" w:lineRule="auto"/>
        <w:ind w:firstLine="435"/>
        <w:rPr>
          <w:rFonts w:cs="Times New Roman"/>
          <w:b/>
          <w:bCs/>
          <w:color w:val="auto"/>
          <w:szCs w:val="26"/>
        </w:rPr>
      </w:pPr>
      <w:r w:rsidRPr="00A95860">
        <w:rPr>
          <w:rFonts w:cs="Times New Roman"/>
          <w:b/>
          <w:bCs/>
          <w:color w:val="auto"/>
          <w:szCs w:val="26"/>
        </w:rPr>
        <w:lastRenderedPageBreak/>
        <w:t>1. Giới thiệu chung về khóa học</w:t>
      </w:r>
    </w:p>
    <w:p w14:paraId="0CAA0A40" w14:textId="677D92D5" w:rsidR="00AD4A8E" w:rsidRPr="002C32C2" w:rsidRDefault="00AD4A8E" w:rsidP="00AD4A8E">
      <w:pPr>
        <w:spacing w:line="360" w:lineRule="auto"/>
        <w:ind w:firstLine="431"/>
        <w:jc w:val="both"/>
        <w:rPr>
          <w:bCs/>
          <w:iCs/>
          <w:sz w:val="26"/>
          <w:szCs w:val="26"/>
        </w:rPr>
      </w:pPr>
      <w:bookmarkStart w:id="0" w:name="_Toc149168576"/>
      <w:r w:rsidRPr="002C32C2">
        <w:rPr>
          <w:bCs/>
          <w:sz w:val="26"/>
          <w:szCs w:val="26"/>
        </w:rPr>
        <w:t>Tim mạch can thiệp là một kỹ thuật chuyên sâu và là tiến bộ đặc biệt thuộc chuyên ngành tim mạch. Điều trị bệnh tim mạch bằng phương pháp can thiệp qua da giúp cứu sống được nhiều bệnh nhân nhồi máu cơ tim cấp và giúp thầy thuốc và bệnh nhân</w:t>
      </w:r>
      <w:r w:rsidRPr="002C32C2">
        <w:rPr>
          <w:bCs/>
          <w:iCs/>
          <w:sz w:val="26"/>
          <w:szCs w:val="26"/>
        </w:rPr>
        <w:t xml:space="preserve"> có thêm sự chọn lựa về điều trị trong bệnh lý mạch vành </w:t>
      </w:r>
      <w:r w:rsidR="00126133" w:rsidRPr="002C32C2">
        <w:rPr>
          <w:bCs/>
          <w:iCs/>
          <w:sz w:val="26"/>
          <w:szCs w:val="26"/>
        </w:rPr>
        <w:t>cũng như bệnh lý mạch máu ngoại biên.</w:t>
      </w:r>
    </w:p>
    <w:p w14:paraId="198DE712" w14:textId="2494B1B7" w:rsidR="00073C1B" w:rsidRPr="002C32C2" w:rsidRDefault="00823397" w:rsidP="00126133">
      <w:pPr>
        <w:spacing w:line="360" w:lineRule="auto"/>
        <w:ind w:firstLine="567"/>
        <w:jc w:val="both"/>
        <w:outlineLvl w:val="1"/>
        <w:rPr>
          <w:sz w:val="26"/>
          <w:szCs w:val="26"/>
        </w:rPr>
      </w:pPr>
      <w:r w:rsidRPr="002C32C2">
        <w:rPr>
          <w:sz w:val="26"/>
          <w:szCs w:val="26"/>
        </w:rPr>
        <w:t>Chương trình đào tạo “</w:t>
      </w:r>
      <w:r w:rsidR="00073C1B" w:rsidRPr="002C32C2">
        <w:rPr>
          <w:sz w:val="26"/>
          <w:szCs w:val="26"/>
        </w:rPr>
        <w:t xml:space="preserve"> </w:t>
      </w:r>
      <w:r w:rsidR="00AD4A8E" w:rsidRPr="002C32C2">
        <w:rPr>
          <w:sz w:val="26"/>
          <w:szCs w:val="26"/>
        </w:rPr>
        <w:t>Tim mạch can thiệp</w:t>
      </w:r>
      <w:r w:rsidR="0062122A" w:rsidRPr="002C32C2">
        <w:rPr>
          <w:sz w:val="26"/>
          <w:szCs w:val="26"/>
        </w:rPr>
        <w:t xml:space="preserve"> cơ bản</w:t>
      </w:r>
      <w:r w:rsidR="00073C1B" w:rsidRPr="002C32C2">
        <w:rPr>
          <w:sz w:val="26"/>
          <w:szCs w:val="26"/>
        </w:rPr>
        <w:t xml:space="preserve">” </w:t>
      </w:r>
      <w:r w:rsidRPr="002C32C2">
        <w:rPr>
          <w:sz w:val="26"/>
          <w:szCs w:val="26"/>
        </w:rPr>
        <w:t>dành cho các bác sĩ</w:t>
      </w:r>
      <w:r w:rsidR="00073C1B" w:rsidRPr="002C32C2">
        <w:rPr>
          <w:sz w:val="26"/>
          <w:szCs w:val="26"/>
        </w:rPr>
        <w:t xml:space="preserve">: </w:t>
      </w:r>
      <w:r w:rsidR="00126133" w:rsidRPr="002C32C2">
        <w:rPr>
          <w:sz w:val="26"/>
          <w:szCs w:val="26"/>
        </w:rPr>
        <w:t>Bác sĩ đang công tác tại chuyên khoa Tim mạch có thâm niên công tác từ 2 năm trở lên hoặc Bác sĩ y đa khoa đã có 1 năm học sơ bộ chuyên về tim mạch hoặc Bác sĩ sau đại học đang công tác tại khoa nội tim mạch hoặc khoa lâm sàng có chăm sóc bệnh nhân tim mạch.</w:t>
      </w:r>
    </w:p>
    <w:p w14:paraId="7CD19273" w14:textId="17E5C636" w:rsidR="00823397" w:rsidRPr="002C32C2" w:rsidRDefault="00823397" w:rsidP="00AD4A8E">
      <w:pPr>
        <w:spacing w:line="360" w:lineRule="auto"/>
        <w:ind w:firstLine="431"/>
        <w:jc w:val="both"/>
        <w:rPr>
          <w:sz w:val="26"/>
          <w:szCs w:val="26"/>
        </w:rPr>
      </w:pPr>
      <w:r w:rsidRPr="002C32C2">
        <w:rPr>
          <w:sz w:val="26"/>
          <w:szCs w:val="26"/>
        </w:rPr>
        <w:t>Đây là chương trình đào</w:t>
      </w:r>
      <w:r w:rsidR="00073C1B" w:rsidRPr="002C32C2">
        <w:rPr>
          <w:sz w:val="26"/>
          <w:szCs w:val="26"/>
        </w:rPr>
        <w:t xml:space="preserve"> </w:t>
      </w:r>
      <w:r w:rsidRPr="002C32C2">
        <w:rPr>
          <w:sz w:val="26"/>
          <w:szCs w:val="26"/>
        </w:rPr>
        <w:t xml:space="preserve">tạo tập trung </w:t>
      </w:r>
      <w:r w:rsidR="00AD4A8E" w:rsidRPr="002C32C2">
        <w:rPr>
          <w:sz w:val="26"/>
          <w:szCs w:val="26"/>
        </w:rPr>
        <w:t xml:space="preserve">gồm </w:t>
      </w:r>
      <w:r w:rsidR="00126133" w:rsidRPr="002C32C2">
        <w:rPr>
          <w:sz w:val="26"/>
          <w:szCs w:val="26"/>
        </w:rPr>
        <w:t>10</w:t>
      </w:r>
      <w:r w:rsidR="00AD4A8E" w:rsidRPr="002C32C2">
        <w:rPr>
          <w:sz w:val="26"/>
          <w:szCs w:val="26"/>
        </w:rPr>
        <w:t xml:space="preserve">0 </w:t>
      </w:r>
      <w:r w:rsidRPr="002C32C2">
        <w:rPr>
          <w:sz w:val="26"/>
          <w:szCs w:val="26"/>
        </w:rPr>
        <w:t xml:space="preserve">tiết lý thuyết và </w:t>
      </w:r>
      <w:r w:rsidR="00126133" w:rsidRPr="002C32C2">
        <w:rPr>
          <w:sz w:val="26"/>
          <w:szCs w:val="26"/>
        </w:rPr>
        <w:t>94</w:t>
      </w:r>
      <w:r w:rsidR="00AD4A8E" w:rsidRPr="002C32C2">
        <w:rPr>
          <w:sz w:val="26"/>
          <w:szCs w:val="26"/>
        </w:rPr>
        <w:t>0 t</w:t>
      </w:r>
      <w:r w:rsidRPr="002C32C2">
        <w:rPr>
          <w:sz w:val="26"/>
          <w:szCs w:val="26"/>
        </w:rPr>
        <w:t xml:space="preserve">iết thực hành kéo dài trong </w:t>
      </w:r>
      <w:r w:rsidR="00C150AD" w:rsidRPr="002C32C2">
        <w:rPr>
          <w:sz w:val="26"/>
          <w:szCs w:val="26"/>
        </w:rPr>
        <w:t>0</w:t>
      </w:r>
      <w:r w:rsidR="00D24A9E" w:rsidRPr="002C32C2">
        <w:rPr>
          <w:sz w:val="26"/>
          <w:szCs w:val="26"/>
        </w:rPr>
        <w:t>6</w:t>
      </w:r>
      <w:r w:rsidR="00AD4A8E" w:rsidRPr="002C32C2">
        <w:rPr>
          <w:sz w:val="26"/>
          <w:szCs w:val="26"/>
        </w:rPr>
        <w:t xml:space="preserve"> t</w:t>
      </w:r>
      <w:r w:rsidR="00126133" w:rsidRPr="002C32C2">
        <w:rPr>
          <w:sz w:val="26"/>
          <w:szCs w:val="26"/>
        </w:rPr>
        <w:t>háng</w:t>
      </w:r>
      <w:r w:rsidRPr="002C32C2">
        <w:rPr>
          <w:sz w:val="26"/>
          <w:szCs w:val="26"/>
        </w:rPr>
        <w:t xml:space="preserve"> tại Bệnh</w:t>
      </w:r>
      <w:r w:rsidR="00073C1B" w:rsidRPr="002C32C2">
        <w:rPr>
          <w:sz w:val="26"/>
          <w:szCs w:val="26"/>
        </w:rPr>
        <w:t xml:space="preserve"> </w:t>
      </w:r>
      <w:r w:rsidRPr="002C32C2">
        <w:rPr>
          <w:sz w:val="26"/>
          <w:szCs w:val="26"/>
        </w:rPr>
        <w:t>viện Đa Khoa Quốc Tế S.I.S Cần Thơ.</w:t>
      </w:r>
    </w:p>
    <w:p w14:paraId="6606F432" w14:textId="0C8388C9" w:rsidR="009D3034" w:rsidRPr="00A95860" w:rsidRDefault="009D3034" w:rsidP="00823397">
      <w:pPr>
        <w:spacing w:line="360" w:lineRule="auto"/>
        <w:ind w:firstLine="431"/>
        <w:jc w:val="both"/>
        <w:rPr>
          <w:b/>
          <w:sz w:val="26"/>
          <w:szCs w:val="26"/>
        </w:rPr>
      </w:pPr>
      <w:r w:rsidRPr="00A95860">
        <w:rPr>
          <w:b/>
          <w:sz w:val="26"/>
          <w:szCs w:val="26"/>
        </w:rPr>
        <w:t>2. Mục tiêu chung của khóa học:</w:t>
      </w:r>
    </w:p>
    <w:p w14:paraId="28E63D14" w14:textId="77777777" w:rsidR="009D3034" w:rsidRPr="00A95860" w:rsidRDefault="009D3034" w:rsidP="00823397">
      <w:pPr>
        <w:spacing w:line="360" w:lineRule="auto"/>
        <w:ind w:firstLine="431"/>
        <w:jc w:val="both"/>
        <w:rPr>
          <w:rFonts w:ascii="TimesNewRomanPS-BoldMT" w:hAnsi="TimesNewRomanPS-BoldMT"/>
          <w:b/>
          <w:bCs/>
          <w:sz w:val="26"/>
          <w:szCs w:val="26"/>
        </w:rPr>
      </w:pPr>
      <w:r w:rsidRPr="00A95860">
        <w:rPr>
          <w:rFonts w:ascii="TimesNewRomanPS-BoldMT" w:hAnsi="TimesNewRomanPS-BoldMT"/>
          <w:b/>
          <w:bCs/>
          <w:sz w:val="26"/>
          <w:szCs w:val="26"/>
        </w:rPr>
        <w:t>2.1. Mục tiêu chung khóa học</w:t>
      </w:r>
      <w:r w:rsidRPr="00A95860">
        <w:rPr>
          <w:rFonts w:ascii="TimesNewRomanPS-BoldMT" w:hAnsi="TimesNewRomanPS-BoldMT"/>
          <w:b/>
          <w:bCs/>
          <w:sz w:val="26"/>
          <w:szCs w:val="26"/>
        </w:rPr>
        <w:tab/>
      </w:r>
    </w:p>
    <w:p w14:paraId="7E8C18A3" w14:textId="78DC2D4D" w:rsidR="00AD4A8E" w:rsidRPr="00A95860" w:rsidRDefault="00AD4A8E" w:rsidP="00AD4A8E">
      <w:pPr>
        <w:spacing w:line="360" w:lineRule="auto"/>
        <w:ind w:firstLine="431"/>
        <w:jc w:val="both"/>
        <w:rPr>
          <w:bCs/>
          <w:sz w:val="26"/>
          <w:szCs w:val="26"/>
        </w:rPr>
      </w:pPr>
      <w:r w:rsidRPr="00A95860">
        <w:rPr>
          <w:bCs/>
          <w:sz w:val="26"/>
          <w:szCs w:val="26"/>
        </w:rPr>
        <w:t xml:space="preserve">Sau khi hoàn thành khóa đào tạo, học viên có đủ năng lực chẩn đoán và điều trị các bệnh lý </w:t>
      </w:r>
      <w:r w:rsidR="00D24A9E" w:rsidRPr="00A95860">
        <w:rPr>
          <w:bCs/>
          <w:sz w:val="26"/>
          <w:szCs w:val="26"/>
        </w:rPr>
        <w:t>mạch vành</w:t>
      </w:r>
      <w:r w:rsidRPr="00A95860">
        <w:rPr>
          <w:bCs/>
          <w:sz w:val="26"/>
          <w:szCs w:val="26"/>
        </w:rPr>
        <w:t>, thực hiện được các thủ thuật tim mạch can thiệp cơ bản. Bên cạnh đó, học viên thực hiện được việc chăm sóc theo dõi bệnh nhân trước, trong và sau can thiệp</w:t>
      </w:r>
      <w:r w:rsidR="00EB6462" w:rsidRPr="00A95860">
        <w:rPr>
          <w:bCs/>
          <w:sz w:val="26"/>
          <w:szCs w:val="26"/>
        </w:rPr>
        <w:t>.</w:t>
      </w:r>
    </w:p>
    <w:p w14:paraId="5F9A1887" w14:textId="1504A7E6" w:rsidR="00AD4A8E" w:rsidRPr="00A95860" w:rsidRDefault="00AD4A8E" w:rsidP="00AD4A8E">
      <w:pPr>
        <w:spacing w:line="360" w:lineRule="auto"/>
        <w:ind w:firstLine="431"/>
        <w:jc w:val="both"/>
        <w:rPr>
          <w:b/>
          <w:bCs/>
          <w:sz w:val="26"/>
          <w:szCs w:val="26"/>
        </w:rPr>
      </w:pPr>
      <w:r w:rsidRPr="00A95860">
        <w:rPr>
          <w:b/>
          <w:bCs/>
          <w:sz w:val="26"/>
          <w:szCs w:val="26"/>
        </w:rPr>
        <w:t>2.2. Mục tiêu cụ thể</w:t>
      </w:r>
    </w:p>
    <w:p w14:paraId="35ABE1DD" w14:textId="0A0E36DE" w:rsidR="00AD4A8E" w:rsidRPr="00A95860" w:rsidRDefault="00AD4A8E" w:rsidP="00AD4A8E">
      <w:pPr>
        <w:spacing w:line="360" w:lineRule="auto"/>
        <w:ind w:firstLine="431"/>
        <w:jc w:val="both"/>
        <w:rPr>
          <w:b/>
          <w:bCs/>
          <w:sz w:val="26"/>
          <w:szCs w:val="26"/>
        </w:rPr>
      </w:pPr>
      <w:r w:rsidRPr="00A95860">
        <w:rPr>
          <w:b/>
          <w:bCs/>
          <w:sz w:val="26"/>
          <w:szCs w:val="26"/>
        </w:rPr>
        <w:t>2.2.1. Kiến thức</w:t>
      </w:r>
    </w:p>
    <w:p w14:paraId="1E04A791" w14:textId="21A63510" w:rsidR="00AD4A8E" w:rsidRPr="00A95860" w:rsidRDefault="00AD4A8E" w:rsidP="00AD4A8E">
      <w:pPr>
        <w:spacing w:line="360" w:lineRule="auto"/>
        <w:ind w:firstLine="431"/>
        <w:jc w:val="both"/>
        <w:rPr>
          <w:bCs/>
          <w:sz w:val="26"/>
          <w:szCs w:val="26"/>
        </w:rPr>
      </w:pPr>
      <w:r w:rsidRPr="00A95860">
        <w:rPr>
          <w:bCs/>
          <w:sz w:val="26"/>
          <w:szCs w:val="26"/>
        </w:rPr>
        <w:t>Phân tích được các triệu chứng lâm sàng và các cận lâm sàng giúp chẩn đoán xác định các bệnh lý bệnh động mạch vành</w:t>
      </w:r>
      <w:r w:rsidR="00FD5A00" w:rsidRPr="00A95860">
        <w:rPr>
          <w:bCs/>
          <w:sz w:val="26"/>
          <w:szCs w:val="26"/>
        </w:rPr>
        <w:t>.</w:t>
      </w:r>
    </w:p>
    <w:p w14:paraId="339D15B5" w14:textId="004E5C04" w:rsidR="00AD4A8E" w:rsidRPr="00A95860" w:rsidRDefault="00634D75" w:rsidP="00AD4A8E">
      <w:pPr>
        <w:spacing w:line="360" w:lineRule="auto"/>
        <w:ind w:firstLine="431"/>
        <w:jc w:val="both"/>
        <w:rPr>
          <w:bCs/>
          <w:sz w:val="26"/>
          <w:szCs w:val="26"/>
        </w:rPr>
      </w:pPr>
      <w:r w:rsidRPr="00A95860">
        <w:rPr>
          <w:bCs/>
          <w:sz w:val="26"/>
          <w:szCs w:val="26"/>
        </w:rPr>
        <w:t>Liệt kê</w:t>
      </w:r>
      <w:r w:rsidR="00AD4A8E" w:rsidRPr="00A95860">
        <w:rPr>
          <w:bCs/>
          <w:sz w:val="26"/>
          <w:szCs w:val="26"/>
        </w:rPr>
        <w:t xml:space="preserve"> đ</w:t>
      </w:r>
      <w:r w:rsidRPr="00A95860">
        <w:rPr>
          <w:bCs/>
          <w:sz w:val="26"/>
          <w:szCs w:val="26"/>
        </w:rPr>
        <w:t>ầy đủ</w:t>
      </w:r>
      <w:r w:rsidR="00AD4A8E" w:rsidRPr="00A95860">
        <w:rPr>
          <w:bCs/>
          <w:sz w:val="26"/>
          <w:szCs w:val="26"/>
        </w:rPr>
        <w:t xml:space="preserve"> các chỉ định và chống chỉ định của chụp và can thiệp mạch vành</w:t>
      </w:r>
      <w:r w:rsidRPr="00A95860">
        <w:rPr>
          <w:bCs/>
          <w:sz w:val="26"/>
          <w:szCs w:val="26"/>
        </w:rPr>
        <w:t xml:space="preserve"> theo hướng dẫn của Bộ Y tế Việ</w:t>
      </w:r>
      <w:r w:rsidR="0051543A" w:rsidRPr="00A95860">
        <w:rPr>
          <w:bCs/>
          <w:sz w:val="26"/>
          <w:szCs w:val="26"/>
        </w:rPr>
        <w:t>t</w:t>
      </w:r>
      <w:r w:rsidRPr="00A95860">
        <w:rPr>
          <w:bCs/>
          <w:sz w:val="26"/>
          <w:szCs w:val="26"/>
        </w:rPr>
        <w:t xml:space="preserve"> Nam</w:t>
      </w:r>
      <w:r w:rsidR="00FD5A00" w:rsidRPr="00A95860">
        <w:rPr>
          <w:bCs/>
          <w:sz w:val="26"/>
          <w:szCs w:val="26"/>
        </w:rPr>
        <w:t>.</w:t>
      </w:r>
    </w:p>
    <w:p w14:paraId="2C5684CA" w14:textId="592CB794" w:rsidR="00AD4A8E" w:rsidRPr="0050760A" w:rsidRDefault="00AD4A8E" w:rsidP="00AD4A8E">
      <w:pPr>
        <w:spacing w:line="360" w:lineRule="auto"/>
        <w:ind w:firstLine="431"/>
        <w:jc w:val="both"/>
        <w:rPr>
          <w:bCs/>
          <w:sz w:val="26"/>
          <w:szCs w:val="26"/>
        </w:rPr>
      </w:pPr>
      <w:r w:rsidRPr="00A95860">
        <w:rPr>
          <w:bCs/>
          <w:sz w:val="26"/>
          <w:szCs w:val="26"/>
        </w:rPr>
        <w:t xml:space="preserve">Trình bày và phân tích được các phương pháp điều trị bệnh </w:t>
      </w:r>
      <w:r w:rsidR="0051543A" w:rsidRPr="00A95860">
        <w:rPr>
          <w:bCs/>
          <w:sz w:val="26"/>
          <w:szCs w:val="26"/>
        </w:rPr>
        <w:t xml:space="preserve">động mạch vành theo khuyến cáo </w:t>
      </w:r>
      <w:r w:rsidR="0051543A" w:rsidRPr="0050760A">
        <w:rPr>
          <w:bCs/>
          <w:sz w:val="26"/>
          <w:szCs w:val="26"/>
        </w:rPr>
        <w:t>của Bộ Y tế Việt Nam</w:t>
      </w:r>
      <w:r w:rsidR="00FD5A00" w:rsidRPr="0050760A">
        <w:rPr>
          <w:bCs/>
          <w:sz w:val="26"/>
          <w:szCs w:val="26"/>
        </w:rPr>
        <w:t>.</w:t>
      </w:r>
    </w:p>
    <w:p w14:paraId="3FEF515D" w14:textId="77777777" w:rsidR="0004198A" w:rsidRPr="0050760A" w:rsidRDefault="0004198A" w:rsidP="0004198A">
      <w:pPr>
        <w:spacing w:line="360" w:lineRule="auto"/>
        <w:ind w:firstLine="431"/>
        <w:jc w:val="both"/>
        <w:rPr>
          <w:bCs/>
          <w:sz w:val="26"/>
          <w:szCs w:val="26"/>
        </w:rPr>
      </w:pPr>
      <w:r w:rsidRPr="0050760A">
        <w:rPr>
          <w:bCs/>
          <w:sz w:val="26"/>
          <w:szCs w:val="26"/>
        </w:rPr>
        <w:t>Trình bày và phân tích được các phương pháp điều trị nội khoa để tối ưu điều trị các bệnh lý tim mạch can thiệp.</w:t>
      </w:r>
    </w:p>
    <w:p w14:paraId="0E311087" w14:textId="3D181219" w:rsidR="00AD4A8E" w:rsidRPr="0050760A" w:rsidRDefault="00AD4A8E" w:rsidP="00AD4A8E">
      <w:pPr>
        <w:spacing w:line="360" w:lineRule="auto"/>
        <w:ind w:firstLine="431"/>
        <w:jc w:val="both"/>
        <w:rPr>
          <w:bCs/>
          <w:sz w:val="26"/>
          <w:szCs w:val="26"/>
        </w:rPr>
      </w:pPr>
      <w:r w:rsidRPr="0050760A">
        <w:rPr>
          <w:bCs/>
          <w:sz w:val="26"/>
          <w:szCs w:val="26"/>
        </w:rPr>
        <w:t>Trình bày được nguyên lý và cách sử dụng các loại dụng cụ trong tim mạch can thiệp</w:t>
      </w:r>
      <w:r w:rsidR="00FD5A00" w:rsidRPr="0050760A">
        <w:rPr>
          <w:bCs/>
          <w:sz w:val="26"/>
          <w:szCs w:val="26"/>
        </w:rPr>
        <w:t>.</w:t>
      </w:r>
    </w:p>
    <w:p w14:paraId="656834DD" w14:textId="77777777" w:rsidR="003E702A" w:rsidRPr="002720F7" w:rsidRDefault="00AD4A8E" w:rsidP="00431244">
      <w:pPr>
        <w:spacing w:line="360" w:lineRule="auto"/>
        <w:ind w:firstLine="431"/>
        <w:jc w:val="both"/>
        <w:rPr>
          <w:bCs/>
          <w:sz w:val="26"/>
          <w:szCs w:val="26"/>
        </w:rPr>
      </w:pPr>
      <w:r w:rsidRPr="002720F7">
        <w:rPr>
          <w:bCs/>
          <w:sz w:val="26"/>
          <w:szCs w:val="26"/>
        </w:rPr>
        <w:t>Trình bày được các bước cơ bản trong chụp và can thiệp mạch vành</w:t>
      </w:r>
      <w:r w:rsidR="0051543A" w:rsidRPr="002720F7">
        <w:rPr>
          <w:bCs/>
          <w:sz w:val="26"/>
          <w:szCs w:val="26"/>
        </w:rPr>
        <w:t xml:space="preserve"> vành theo hướng dẫn của Bộ Y tế Việt Nam</w:t>
      </w:r>
      <w:r w:rsidR="00FD5A00" w:rsidRPr="002720F7">
        <w:rPr>
          <w:bCs/>
          <w:sz w:val="26"/>
          <w:szCs w:val="26"/>
        </w:rPr>
        <w:t>.</w:t>
      </w:r>
    </w:p>
    <w:p w14:paraId="2A6CDF66" w14:textId="0C3AE78C" w:rsidR="003E702A" w:rsidRPr="002720F7" w:rsidRDefault="003E702A" w:rsidP="00431244">
      <w:pPr>
        <w:spacing w:line="360" w:lineRule="auto"/>
        <w:ind w:firstLine="431"/>
        <w:jc w:val="both"/>
        <w:rPr>
          <w:bCs/>
          <w:sz w:val="26"/>
          <w:szCs w:val="26"/>
        </w:rPr>
      </w:pPr>
      <w:r w:rsidRPr="002720F7">
        <w:rPr>
          <w:bCs/>
          <w:sz w:val="26"/>
          <w:szCs w:val="26"/>
        </w:rPr>
        <w:lastRenderedPageBreak/>
        <w:t xml:space="preserve">Quản lý và theo dõi được bệnh nhân nội trú, ngoại trú các bệnh thuộc chuyên khoa tim mạch </w:t>
      </w:r>
      <w:r w:rsidR="007F1029" w:rsidRPr="002720F7">
        <w:rPr>
          <w:bCs/>
          <w:sz w:val="26"/>
          <w:szCs w:val="26"/>
        </w:rPr>
        <w:t>can thiệp</w:t>
      </w:r>
      <w:r w:rsidR="00A95860" w:rsidRPr="002720F7">
        <w:rPr>
          <w:bCs/>
          <w:sz w:val="26"/>
          <w:szCs w:val="26"/>
        </w:rPr>
        <w:t>.</w:t>
      </w:r>
    </w:p>
    <w:p w14:paraId="1BAB9EBA" w14:textId="77777777" w:rsidR="003E702A" w:rsidRPr="002720F7" w:rsidRDefault="00AD4A8E" w:rsidP="003E702A">
      <w:pPr>
        <w:spacing w:line="360" w:lineRule="auto"/>
        <w:ind w:firstLine="431"/>
        <w:jc w:val="both"/>
        <w:rPr>
          <w:b/>
          <w:bCs/>
          <w:sz w:val="26"/>
          <w:szCs w:val="26"/>
        </w:rPr>
      </w:pPr>
      <w:r w:rsidRPr="002720F7">
        <w:rPr>
          <w:b/>
          <w:bCs/>
          <w:sz w:val="26"/>
          <w:szCs w:val="26"/>
        </w:rPr>
        <w:t>2.2.2. Kỹ năng</w:t>
      </w:r>
    </w:p>
    <w:p w14:paraId="5A1C4323" w14:textId="77777777" w:rsidR="001510E7" w:rsidRPr="002720F7" w:rsidRDefault="001510E7" w:rsidP="001510E7">
      <w:pPr>
        <w:spacing w:line="360" w:lineRule="auto"/>
        <w:ind w:firstLine="431"/>
        <w:jc w:val="both"/>
        <w:rPr>
          <w:bCs/>
          <w:sz w:val="26"/>
          <w:szCs w:val="26"/>
        </w:rPr>
      </w:pPr>
      <w:r w:rsidRPr="002720F7">
        <w:rPr>
          <w:bCs/>
          <w:sz w:val="26"/>
          <w:szCs w:val="26"/>
        </w:rPr>
        <w:t>Ứng dụng điều trị được các bệnh lý thuộc chuyên ngành tim mạch can thiệp (điều trị nội khoa, can thiệp, phẫu thuật)</w:t>
      </w:r>
    </w:p>
    <w:p w14:paraId="094887AF" w14:textId="77777777" w:rsidR="001510E7" w:rsidRPr="002720F7" w:rsidRDefault="001510E7" w:rsidP="001510E7">
      <w:pPr>
        <w:spacing w:line="360" w:lineRule="auto"/>
        <w:ind w:firstLine="431"/>
        <w:jc w:val="both"/>
        <w:rPr>
          <w:bCs/>
          <w:sz w:val="26"/>
          <w:szCs w:val="26"/>
        </w:rPr>
      </w:pPr>
      <w:r w:rsidRPr="002720F7">
        <w:rPr>
          <w:bCs/>
          <w:sz w:val="26"/>
          <w:szCs w:val="26"/>
        </w:rPr>
        <w:t>Ứng dụng thực hiện được các thủ thuật tim mạch can thiệp cơ bản: thông tim, chụp và can thiệp mạch vành chương trình, cấp cứu</w:t>
      </w:r>
    </w:p>
    <w:p w14:paraId="3E8A029E" w14:textId="77777777" w:rsidR="001510E7" w:rsidRPr="002720F7" w:rsidRDefault="001510E7" w:rsidP="001510E7">
      <w:pPr>
        <w:spacing w:line="360" w:lineRule="auto"/>
        <w:ind w:firstLine="431"/>
        <w:jc w:val="both"/>
        <w:rPr>
          <w:bCs/>
          <w:sz w:val="26"/>
          <w:szCs w:val="26"/>
        </w:rPr>
      </w:pPr>
      <w:r w:rsidRPr="002720F7">
        <w:rPr>
          <w:bCs/>
          <w:sz w:val="26"/>
          <w:szCs w:val="26"/>
        </w:rPr>
        <w:t>Ứng dụng thực hiện được các dụng cụ và thiết bị trong tim mạch học can thiệp</w:t>
      </w:r>
    </w:p>
    <w:p w14:paraId="4F932A29" w14:textId="77777777" w:rsidR="001510E7" w:rsidRPr="002720F7" w:rsidRDefault="001510E7" w:rsidP="001510E7">
      <w:pPr>
        <w:spacing w:line="360" w:lineRule="auto"/>
        <w:ind w:firstLine="431"/>
        <w:jc w:val="both"/>
        <w:rPr>
          <w:bCs/>
          <w:sz w:val="26"/>
          <w:szCs w:val="26"/>
        </w:rPr>
      </w:pPr>
      <w:r w:rsidRPr="002720F7">
        <w:rPr>
          <w:bCs/>
          <w:sz w:val="26"/>
          <w:szCs w:val="26"/>
        </w:rPr>
        <w:t>Ứng dụng thực hiện được kỹ thuật khảo sát sinh lý mạch vành: iFR, FFR</w:t>
      </w:r>
    </w:p>
    <w:p w14:paraId="5BC53AAA" w14:textId="77777777" w:rsidR="001510E7" w:rsidRPr="002720F7" w:rsidRDefault="001510E7" w:rsidP="001510E7">
      <w:pPr>
        <w:spacing w:line="360" w:lineRule="auto"/>
        <w:ind w:firstLine="431"/>
        <w:jc w:val="both"/>
        <w:rPr>
          <w:bCs/>
          <w:sz w:val="26"/>
          <w:szCs w:val="26"/>
        </w:rPr>
      </w:pPr>
      <w:r w:rsidRPr="002720F7">
        <w:rPr>
          <w:bCs/>
          <w:sz w:val="26"/>
          <w:szCs w:val="26"/>
        </w:rPr>
        <w:t>Ứng dụng thực hiện được kỹ thuật siêu âm trong lòng mạch</w:t>
      </w:r>
    </w:p>
    <w:p w14:paraId="5A56EEE3" w14:textId="77777777" w:rsidR="001510E7" w:rsidRPr="002720F7" w:rsidRDefault="001510E7" w:rsidP="001510E7">
      <w:pPr>
        <w:spacing w:line="360" w:lineRule="auto"/>
        <w:ind w:firstLine="431"/>
        <w:jc w:val="both"/>
        <w:rPr>
          <w:bCs/>
          <w:sz w:val="26"/>
          <w:szCs w:val="26"/>
        </w:rPr>
      </w:pPr>
      <w:r w:rsidRPr="002720F7">
        <w:rPr>
          <w:bCs/>
          <w:sz w:val="26"/>
          <w:szCs w:val="26"/>
        </w:rPr>
        <w:t>Xử trí được các biến chứng trong can thiệp tim mạch</w:t>
      </w:r>
    </w:p>
    <w:p w14:paraId="5FC37B73" w14:textId="6AB26EF0" w:rsidR="00AD4A8E" w:rsidRPr="002720F7" w:rsidRDefault="00AD4A8E" w:rsidP="001510E7">
      <w:pPr>
        <w:spacing w:line="360" w:lineRule="auto"/>
        <w:ind w:firstLine="431"/>
        <w:jc w:val="both"/>
        <w:rPr>
          <w:b/>
          <w:bCs/>
          <w:sz w:val="26"/>
          <w:szCs w:val="26"/>
        </w:rPr>
      </w:pPr>
      <w:r w:rsidRPr="002720F7">
        <w:rPr>
          <w:b/>
          <w:bCs/>
          <w:sz w:val="26"/>
          <w:szCs w:val="26"/>
        </w:rPr>
        <w:t>2.2.3. Năng lực tự chủ và trách nhiệm</w:t>
      </w:r>
    </w:p>
    <w:p w14:paraId="6963D2DA" w14:textId="6B92DD60" w:rsidR="00AD4A8E" w:rsidRPr="002720F7" w:rsidRDefault="00AD4A8E" w:rsidP="00AD4A8E">
      <w:pPr>
        <w:spacing w:line="360" w:lineRule="auto"/>
        <w:ind w:firstLine="431"/>
        <w:jc w:val="both"/>
        <w:rPr>
          <w:bCs/>
          <w:sz w:val="26"/>
          <w:szCs w:val="26"/>
        </w:rPr>
      </w:pPr>
      <w:r w:rsidRPr="002720F7">
        <w:rPr>
          <w:bCs/>
          <w:sz w:val="26"/>
          <w:szCs w:val="26"/>
        </w:rPr>
        <w:t xml:space="preserve">Nhận thức được tầm quan trọng của việc chẩn đoán </w:t>
      </w:r>
      <w:r w:rsidR="00431244" w:rsidRPr="002720F7">
        <w:rPr>
          <w:bCs/>
          <w:sz w:val="26"/>
          <w:szCs w:val="26"/>
        </w:rPr>
        <w:t>sớm và chính xác một trường hợp hội chứng vành cấp trong lâm sàng.</w:t>
      </w:r>
    </w:p>
    <w:p w14:paraId="7C43AB06" w14:textId="29208A67" w:rsidR="00431244" w:rsidRPr="002720F7" w:rsidRDefault="00431244" w:rsidP="00431244">
      <w:pPr>
        <w:spacing w:line="360" w:lineRule="auto"/>
        <w:ind w:firstLine="431"/>
        <w:jc w:val="both"/>
        <w:rPr>
          <w:bCs/>
          <w:sz w:val="26"/>
          <w:szCs w:val="26"/>
        </w:rPr>
      </w:pPr>
      <w:r w:rsidRPr="002720F7">
        <w:rPr>
          <w:bCs/>
          <w:sz w:val="26"/>
          <w:szCs w:val="26"/>
        </w:rPr>
        <w:t>Nhận thức được vai trò của các cận lâm sàng khác nhau trong từng bối cảnh lâm sàng.</w:t>
      </w:r>
    </w:p>
    <w:p w14:paraId="20E7DDBD" w14:textId="4A152B07" w:rsidR="00431244" w:rsidRPr="002720F7" w:rsidRDefault="00431244" w:rsidP="00431244">
      <w:pPr>
        <w:spacing w:line="360" w:lineRule="auto"/>
        <w:ind w:firstLine="431"/>
        <w:jc w:val="both"/>
        <w:rPr>
          <w:bCs/>
          <w:sz w:val="26"/>
          <w:szCs w:val="26"/>
        </w:rPr>
      </w:pPr>
      <w:r w:rsidRPr="002720F7">
        <w:rPr>
          <w:bCs/>
          <w:sz w:val="26"/>
          <w:szCs w:val="26"/>
        </w:rPr>
        <w:t>Nhận thức được tầm quan trọng của việc chọn lựa phương pháp điều trị phù hợp với từng nhóm bệnh nhân riêng biệt.</w:t>
      </w:r>
    </w:p>
    <w:p w14:paraId="359CDA80" w14:textId="30EDE9E3" w:rsidR="00AD4A8E" w:rsidRPr="002720F7" w:rsidRDefault="00AD4A8E" w:rsidP="00AD4A8E">
      <w:pPr>
        <w:spacing w:line="360" w:lineRule="auto"/>
        <w:ind w:firstLine="431"/>
        <w:jc w:val="both"/>
        <w:rPr>
          <w:bCs/>
          <w:sz w:val="26"/>
          <w:szCs w:val="26"/>
        </w:rPr>
      </w:pPr>
      <w:r w:rsidRPr="002720F7">
        <w:rPr>
          <w:bCs/>
          <w:sz w:val="26"/>
          <w:szCs w:val="26"/>
        </w:rPr>
        <w:t>Nhận thức được tầm quan trọng việc nắm vững các đặc tính dụng cụ và các thiết bị trong tim mạch can thiệp</w:t>
      </w:r>
      <w:r w:rsidR="00431244" w:rsidRPr="002720F7">
        <w:rPr>
          <w:bCs/>
          <w:sz w:val="26"/>
          <w:szCs w:val="26"/>
        </w:rPr>
        <w:t>.</w:t>
      </w:r>
    </w:p>
    <w:p w14:paraId="32327033" w14:textId="44C18B87" w:rsidR="00431244" w:rsidRPr="002720F7" w:rsidRDefault="00431244" w:rsidP="00431244">
      <w:pPr>
        <w:spacing w:line="360" w:lineRule="auto"/>
        <w:ind w:firstLine="431"/>
        <w:jc w:val="both"/>
        <w:rPr>
          <w:bCs/>
          <w:sz w:val="26"/>
          <w:szCs w:val="26"/>
        </w:rPr>
      </w:pPr>
      <w:r w:rsidRPr="002720F7">
        <w:rPr>
          <w:bCs/>
          <w:sz w:val="26"/>
          <w:szCs w:val="26"/>
        </w:rPr>
        <w:t xml:space="preserve">Thể hiện thái </w:t>
      </w:r>
      <w:r w:rsidR="00122F37" w:rsidRPr="002720F7">
        <w:rPr>
          <w:bCs/>
          <w:sz w:val="26"/>
          <w:szCs w:val="26"/>
        </w:rPr>
        <w:t>đ</w:t>
      </w:r>
      <w:r w:rsidRPr="002720F7">
        <w:rPr>
          <w:bCs/>
          <w:sz w:val="26"/>
          <w:szCs w:val="26"/>
        </w:rPr>
        <w:t>ộ khẩn trương trong việc can thiệp cấp cứu một trường hợp NMCT cấp</w:t>
      </w:r>
      <w:r w:rsidR="00122F37" w:rsidRPr="002720F7">
        <w:rPr>
          <w:bCs/>
          <w:sz w:val="26"/>
          <w:szCs w:val="26"/>
        </w:rPr>
        <w:t>.</w:t>
      </w:r>
    </w:p>
    <w:p w14:paraId="0C4A8972" w14:textId="019A10D0" w:rsidR="003A2C44" w:rsidRPr="002720F7" w:rsidRDefault="003A2C44" w:rsidP="003A2C44">
      <w:pPr>
        <w:spacing w:line="360" w:lineRule="auto"/>
        <w:ind w:firstLine="567"/>
        <w:jc w:val="both"/>
        <w:rPr>
          <w:b/>
          <w:sz w:val="26"/>
          <w:szCs w:val="26"/>
        </w:rPr>
      </w:pPr>
      <w:r w:rsidRPr="002720F7">
        <w:rPr>
          <w:b/>
          <w:sz w:val="26"/>
          <w:szCs w:val="26"/>
        </w:rPr>
        <w:t>3. Đối tượng tham gia khóa học</w:t>
      </w:r>
    </w:p>
    <w:p w14:paraId="5CA88711" w14:textId="77777777" w:rsidR="00122F37" w:rsidRPr="002720F7" w:rsidRDefault="00AD4A8E" w:rsidP="00122F37">
      <w:pPr>
        <w:spacing w:line="360" w:lineRule="auto"/>
        <w:ind w:firstLine="431"/>
        <w:jc w:val="both"/>
        <w:rPr>
          <w:bCs/>
          <w:sz w:val="26"/>
          <w:szCs w:val="26"/>
        </w:rPr>
      </w:pPr>
      <w:r w:rsidRPr="002720F7">
        <w:rPr>
          <w:sz w:val="26"/>
          <w:szCs w:val="26"/>
        </w:rPr>
        <w:tab/>
      </w:r>
      <w:r w:rsidR="00122F37" w:rsidRPr="002720F7">
        <w:rPr>
          <w:bCs/>
          <w:sz w:val="26"/>
          <w:szCs w:val="26"/>
        </w:rPr>
        <w:t>Bác sĩ đang công tác tại chuyên khoa Tim mạch có thâm niên công tác từ 2 năm trở lên hoặc bác sĩ y đa khoa đã có 1 năm học sơ bộ chuyên về tim mạch hoặc bác sĩ sau đại học đang công tác tại khoa nội tim mạch hoặc khoa lâm sàng có chăm sóc bệnh nhân tim mạch.</w:t>
      </w:r>
    </w:p>
    <w:p w14:paraId="7F5DA199" w14:textId="33BC5F80" w:rsidR="00823397" w:rsidRPr="002720F7" w:rsidRDefault="003A2C44" w:rsidP="00DA7484">
      <w:pPr>
        <w:spacing w:line="360" w:lineRule="auto"/>
        <w:ind w:firstLine="709"/>
        <w:jc w:val="both"/>
        <w:rPr>
          <w:b/>
          <w:bCs/>
          <w:sz w:val="26"/>
          <w:szCs w:val="26"/>
        </w:rPr>
      </w:pPr>
      <w:r w:rsidRPr="002720F7">
        <w:rPr>
          <w:b/>
          <w:bCs/>
          <w:sz w:val="26"/>
          <w:szCs w:val="26"/>
        </w:rPr>
        <w:t>4. Nội dung chương trình</w:t>
      </w:r>
    </w:p>
    <w:tbl>
      <w:tblPr>
        <w:tblW w:w="10447"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4A0" w:firstRow="1" w:lastRow="0" w:firstColumn="1" w:lastColumn="0" w:noHBand="0" w:noVBand="1"/>
      </w:tblPr>
      <w:tblGrid>
        <w:gridCol w:w="901"/>
        <w:gridCol w:w="2638"/>
        <w:gridCol w:w="3392"/>
        <w:gridCol w:w="6"/>
        <w:gridCol w:w="984"/>
        <w:gridCol w:w="6"/>
        <w:gridCol w:w="804"/>
        <w:gridCol w:w="6"/>
        <w:gridCol w:w="804"/>
        <w:gridCol w:w="6"/>
        <w:gridCol w:w="894"/>
        <w:gridCol w:w="6"/>
      </w:tblGrid>
      <w:tr w:rsidR="002720F7" w:rsidRPr="002720F7" w14:paraId="794C5765" w14:textId="77777777" w:rsidTr="00A747E0">
        <w:trPr>
          <w:gridAfter w:val="1"/>
          <w:wAfter w:w="6" w:type="dxa"/>
          <w:trHeight w:val="454"/>
          <w:tblHeader/>
          <w:jc w:val="center"/>
        </w:trPr>
        <w:tc>
          <w:tcPr>
            <w:tcW w:w="901" w:type="dxa"/>
            <w:vMerge w:val="restart"/>
            <w:vAlign w:val="center"/>
          </w:tcPr>
          <w:p w14:paraId="1D1015BD" w14:textId="77777777" w:rsidR="004902D6" w:rsidRPr="002720F7" w:rsidRDefault="004902D6" w:rsidP="008C736A">
            <w:pPr>
              <w:spacing w:line="264" w:lineRule="auto"/>
              <w:jc w:val="center"/>
              <w:outlineLvl w:val="1"/>
              <w:rPr>
                <w:b/>
              </w:rPr>
            </w:pPr>
            <w:r w:rsidRPr="002720F7">
              <w:rPr>
                <w:b/>
              </w:rPr>
              <w:lastRenderedPageBreak/>
              <w:t>TT</w:t>
            </w:r>
          </w:p>
        </w:tc>
        <w:tc>
          <w:tcPr>
            <w:tcW w:w="2638" w:type="dxa"/>
            <w:vMerge w:val="restart"/>
            <w:vAlign w:val="center"/>
          </w:tcPr>
          <w:p w14:paraId="0D1EB2FA" w14:textId="77777777" w:rsidR="004902D6" w:rsidRPr="002720F7" w:rsidRDefault="004902D6" w:rsidP="008C736A">
            <w:pPr>
              <w:spacing w:line="264" w:lineRule="auto"/>
              <w:jc w:val="center"/>
              <w:outlineLvl w:val="1"/>
              <w:rPr>
                <w:b/>
              </w:rPr>
            </w:pPr>
            <w:r w:rsidRPr="002720F7">
              <w:rPr>
                <w:b/>
              </w:rPr>
              <w:t>Tên bài</w:t>
            </w:r>
          </w:p>
        </w:tc>
        <w:tc>
          <w:tcPr>
            <w:tcW w:w="3392" w:type="dxa"/>
            <w:vMerge w:val="restart"/>
            <w:vAlign w:val="center"/>
          </w:tcPr>
          <w:p w14:paraId="6DC4E6F3" w14:textId="77777777" w:rsidR="004902D6" w:rsidRPr="002720F7" w:rsidRDefault="004902D6" w:rsidP="008C736A">
            <w:pPr>
              <w:spacing w:line="264" w:lineRule="auto"/>
              <w:jc w:val="center"/>
              <w:outlineLvl w:val="1"/>
              <w:rPr>
                <w:b/>
              </w:rPr>
            </w:pPr>
            <w:r w:rsidRPr="002720F7">
              <w:rPr>
                <w:b/>
              </w:rPr>
              <w:t>Mục tiêu bài học</w:t>
            </w:r>
          </w:p>
        </w:tc>
        <w:tc>
          <w:tcPr>
            <w:tcW w:w="3510" w:type="dxa"/>
            <w:gridSpan w:val="8"/>
            <w:tcBorders>
              <w:bottom w:val="double" w:sz="4" w:space="0" w:color="A6A6A6" w:themeColor="background1" w:themeShade="A6"/>
            </w:tcBorders>
            <w:vAlign w:val="center"/>
          </w:tcPr>
          <w:p w14:paraId="35DCF914" w14:textId="77777777" w:rsidR="004902D6" w:rsidRPr="002720F7" w:rsidRDefault="004902D6" w:rsidP="008C736A">
            <w:pPr>
              <w:spacing w:line="264" w:lineRule="auto"/>
              <w:jc w:val="center"/>
              <w:outlineLvl w:val="1"/>
              <w:rPr>
                <w:b/>
              </w:rPr>
            </w:pPr>
            <w:r w:rsidRPr="002720F7">
              <w:rPr>
                <w:b/>
              </w:rPr>
              <w:t>Số tiết học</w:t>
            </w:r>
          </w:p>
        </w:tc>
      </w:tr>
      <w:tr w:rsidR="002720F7" w:rsidRPr="002720F7" w14:paraId="6071DA16" w14:textId="77777777" w:rsidTr="00A747E0">
        <w:trPr>
          <w:gridAfter w:val="1"/>
          <w:wAfter w:w="6" w:type="dxa"/>
          <w:trHeight w:val="438"/>
          <w:tblHeader/>
          <w:jc w:val="center"/>
        </w:trPr>
        <w:tc>
          <w:tcPr>
            <w:tcW w:w="901" w:type="dxa"/>
            <w:vMerge/>
            <w:vAlign w:val="center"/>
          </w:tcPr>
          <w:p w14:paraId="00C1A373" w14:textId="77777777" w:rsidR="004902D6" w:rsidRPr="002720F7" w:rsidRDefault="004902D6" w:rsidP="008C736A">
            <w:pPr>
              <w:spacing w:line="264" w:lineRule="auto"/>
              <w:jc w:val="center"/>
              <w:outlineLvl w:val="1"/>
              <w:rPr>
                <w:b/>
              </w:rPr>
            </w:pPr>
          </w:p>
        </w:tc>
        <w:tc>
          <w:tcPr>
            <w:tcW w:w="2638" w:type="dxa"/>
            <w:vMerge/>
            <w:vAlign w:val="center"/>
          </w:tcPr>
          <w:p w14:paraId="1FA819AB" w14:textId="77777777" w:rsidR="004902D6" w:rsidRPr="002720F7" w:rsidRDefault="004902D6" w:rsidP="008C736A">
            <w:pPr>
              <w:spacing w:line="264" w:lineRule="auto"/>
              <w:jc w:val="center"/>
              <w:outlineLvl w:val="1"/>
              <w:rPr>
                <w:b/>
              </w:rPr>
            </w:pPr>
          </w:p>
        </w:tc>
        <w:tc>
          <w:tcPr>
            <w:tcW w:w="3392" w:type="dxa"/>
            <w:vMerge/>
            <w:vAlign w:val="center"/>
          </w:tcPr>
          <w:p w14:paraId="0EED7304" w14:textId="77777777" w:rsidR="004902D6" w:rsidRPr="002720F7" w:rsidRDefault="004902D6" w:rsidP="008C736A">
            <w:pPr>
              <w:spacing w:line="264" w:lineRule="auto"/>
              <w:jc w:val="center"/>
              <w:outlineLvl w:val="1"/>
              <w:rPr>
                <w:b/>
              </w:rPr>
            </w:pPr>
          </w:p>
        </w:tc>
        <w:tc>
          <w:tcPr>
            <w:tcW w:w="990" w:type="dxa"/>
            <w:gridSpan w:val="2"/>
            <w:vMerge w:val="restart"/>
            <w:vAlign w:val="center"/>
          </w:tcPr>
          <w:p w14:paraId="466220C7" w14:textId="77777777" w:rsidR="004902D6" w:rsidRPr="002720F7" w:rsidRDefault="004902D6" w:rsidP="008C736A">
            <w:pPr>
              <w:spacing w:line="264" w:lineRule="auto"/>
              <w:jc w:val="center"/>
              <w:outlineLvl w:val="1"/>
              <w:rPr>
                <w:b/>
              </w:rPr>
            </w:pPr>
            <w:r w:rsidRPr="002720F7">
              <w:rPr>
                <w:b/>
              </w:rPr>
              <w:t>Lý thuyết</w:t>
            </w:r>
          </w:p>
        </w:tc>
        <w:tc>
          <w:tcPr>
            <w:tcW w:w="1620" w:type="dxa"/>
            <w:gridSpan w:val="4"/>
            <w:vAlign w:val="center"/>
          </w:tcPr>
          <w:p w14:paraId="3D905CF4" w14:textId="77777777" w:rsidR="004902D6" w:rsidRPr="002720F7" w:rsidRDefault="004902D6" w:rsidP="008C736A">
            <w:pPr>
              <w:spacing w:line="264" w:lineRule="auto"/>
              <w:jc w:val="center"/>
              <w:outlineLvl w:val="1"/>
              <w:rPr>
                <w:b/>
              </w:rPr>
            </w:pPr>
            <w:r w:rsidRPr="002720F7">
              <w:rPr>
                <w:b/>
              </w:rPr>
              <w:t>Thực hành</w:t>
            </w:r>
          </w:p>
        </w:tc>
        <w:tc>
          <w:tcPr>
            <w:tcW w:w="900" w:type="dxa"/>
            <w:gridSpan w:val="2"/>
            <w:vMerge w:val="restart"/>
          </w:tcPr>
          <w:p w14:paraId="664AD8F3" w14:textId="77777777" w:rsidR="004902D6" w:rsidRPr="002720F7" w:rsidRDefault="004902D6" w:rsidP="008C736A">
            <w:pPr>
              <w:spacing w:line="264" w:lineRule="auto"/>
              <w:jc w:val="center"/>
              <w:outlineLvl w:val="1"/>
              <w:rPr>
                <w:b/>
              </w:rPr>
            </w:pPr>
            <w:r w:rsidRPr="002720F7">
              <w:rPr>
                <w:b/>
              </w:rPr>
              <w:t>Tổng số</w:t>
            </w:r>
          </w:p>
        </w:tc>
      </w:tr>
      <w:tr w:rsidR="002720F7" w:rsidRPr="002720F7" w14:paraId="25E0726D" w14:textId="77777777" w:rsidTr="00A747E0">
        <w:trPr>
          <w:gridAfter w:val="1"/>
          <w:wAfter w:w="6" w:type="dxa"/>
          <w:trHeight w:val="438"/>
          <w:tblHeader/>
          <w:jc w:val="center"/>
        </w:trPr>
        <w:tc>
          <w:tcPr>
            <w:tcW w:w="901" w:type="dxa"/>
            <w:vMerge/>
            <w:vAlign w:val="center"/>
          </w:tcPr>
          <w:p w14:paraId="0AC868D8" w14:textId="77777777" w:rsidR="004902D6" w:rsidRPr="002720F7" w:rsidRDefault="004902D6" w:rsidP="008C736A">
            <w:pPr>
              <w:snapToGrid w:val="0"/>
              <w:spacing w:after="60" w:line="264" w:lineRule="auto"/>
              <w:jc w:val="center"/>
              <w:rPr>
                <w:b/>
              </w:rPr>
            </w:pPr>
          </w:p>
        </w:tc>
        <w:tc>
          <w:tcPr>
            <w:tcW w:w="2638" w:type="dxa"/>
            <w:vMerge/>
            <w:vAlign w:val="center"/>
          </w:tcPr>
          <w:p w14:paraId="456ADAB2" w14:textId="77777777" w:rsidR="004902D6" w:rsidRPr="002720F7" w:rsidRDefault="004902D6" w:rsidP="008C736A">
            <w:pPr>
              <w:snapToGrid w:val="0"/>
              <w:spacing w:after="60" w:line="264" w:lineRule="auto"/>
              <w:jc w:val="center"/>
            </w:pPr>
          </w:p>
        </w:tc>
        <w:tc>
          <w:tcPr>
            <w:tcW w:w="3392" w:type="dxa"/>
            <w:vMerge/>
            <w:vAlign w:val="center"/>
          </w:tcPr>
          <w:p w14:paraId="2F54A94B" w14:textId="77777777" w:rsidR="004902D6" w:rsidRPr="002720F7" w:rsidRDefault="004902D6" w:rsidP="008C736A">
            <w:pPr>
              <w:snapToGrid w:val="0"/>
              <w:spacing w:after="60" w:line="264" w:lineRule="auto"/>
              <w:jc w:val="center"/>
            </w:pPr>
          </w:p>
        </w:tc>
        <w:tc>
          <w:tcPr>
            <w:tcW w:w="990" w:type="dxa"/>
            <w:gridSpan w:val="2"/>
            <w:vMerge/>
            <w:vAlign w:val="center"/>
          </w:tcPr>
          <w:p w14:paraId="5DEF78C9" w14:textId="77777777" w:rsidR="004902D6" w:rsidRPr="002720F7" w:rsidRDefault="004902D6" w:rsidP="008C736A">
            <w:pPr>
              <w:snapToGrid w:val="0"/>
              <w:spacing w:after="60" w:line="264" w:lineRule="auto"/>
              <w:jc w:val="center"/>
              <w:rPr>
                <w:b/>
              </w:rPr>
            </w:pPr>
          </w:p>
        </w:tc>
        <w:tc>
          <w:tcPr>
            <w:tcW w:w="810" w:type="dxa"/>
            <w:gridSpan w:val="2"/>
            <w:vAlign w:val="center"/>
          </w:tcPr>
          <w:p w14:paraId="46F9AF5B" w14:textId="77777777" w:rsidR="004902D6" w:rsidRPr="002720F7" w:rsidRDefault="004902D6" w:rsidP="008C736A">
            <w:pPr>
              <w:snapToGrid w:val="0"/>
              <w:spacing w:after="60" w:line="264" w:lineRule="auto"/>
              <w:jc w:val="center"/>
              <w:rPr>
                <w:b/>
              </w:rPr>
            </w:pPr>
            <w:r w:rsidRPr="002720F7">
              <w:rPr>
                <w:b/>
              </w:rPr>
              <w:t>Lab</w:t>
            </w:r>
          </w:p>
        </w:tc>
        <w:tc>
          <w:tcPr>
            <w:tcW w:w="810" w:type="dxa"/>
            <w:gridSpan w:val="2"/>
            <w:vAlign w:val="center"/>
          </w:tcPr>
          <w:p w14:paraId="73C904F5" w14:textId="77777777" w:rsidR="004902D6" w:rsidRPr="002720F7" w:rsidRDefault="004902D6" w:rsidP="008C736A">
            <w:pPr>
              <w:snapToGrid w:val="0"/>
              <w:spacing w:after="60" w:line="264" w:lineRule="auto"/>
              <w:jc w:val="center"/>
              <w:rPr>
                <w:b/>
              </w:rPr>
            </w:pPr>
            <w:r w:rsidRPr="002720F7">
              <w:rPr>
                <w:b/>
              </w:rPr>
              <w:t>BV</w:t>
            </w:r>
          </w:p>
        </w:tc>
        <w:tc>
          <w:tcPr>
            <w:tcW w:w="900" w:type="dxa"/>
            <w:gridSpan w:val="2"/>
            <w:vMerge/>
          </w:tcPr>
          <w:p w14:paraId="01D00F1D" w14:textId="77777777" w:rsidR="004902D6" w:rsidRPr="002720F7" w:rsidRDefault="004902D6" w:rsidP="008C736A">
            <w:pPr>
              <w:snapToGrid w:val="0"/>
              <w:spacing w:after="60" w:line="264" w:lineRule="auto"/>
              <w:jc w:val="center"/>
              <w:rPr>
                <w:b/>
              </w:rPr>
            </w:pPr>
          </w:p>
        </w:tc>
      </w:tr>
      <w:tr w:rsidR="002720F7" w:rsidRPr="002720F7" w14:paraId="53C50BF2" w14:textId="77777777" w:rsidTr="00DA7484">
        <w:trPr>
          <w:trHeight w:val="438"/>
          <w:jc w:val="center"/>
        </w:trPr>
        <w:tc>
          <w:tcPr>
            <w:tcW w:w="6937" w:type="dxa"/>
            <w:gridSpan w:val="4"/>
            <w:vAlign w:val="center"/>
          </w:tcPr>
          <w:p w14:paraId="2E927D7E" w14:textId="77777777" w:rsidR="004902D6" w:rsidRPr="002720F7" w:rsidRDefault="004902D6" w:rsidP="008C736A">
            <w:pPr>
              <w:snapToGrid w:val="0"/>
              <w:spacing w:after="60" w:line="264" w:lineRule="auto"/>
              <w:jc w:val="both"/>
              <w:rPr>
                <w:b/>
              </w:rPr>
            </w:pPr>
            <w:r w:rsidRPr="002720F7">
              <w:rPr>
                <w:b/>
              </w:rPr>
              <w:t>PHẦN I: TIM MẠCH TỔNG QUÁT</w:t>
            </w:r>
          </w:p>
        </w:tc>
        <w:tc>
          <w:tcPr>
            <w:tcW w:w="990" w:type="dxa"/>
            <w:gridSpan w:val="2"/>
            <w:vAlign w:val="center"/>
          </w:tcPr>
          <w:p w14:paraId="44E5169A" w14:textId="77777777" w:rsidR="004902D6" w:rsidRPr="002720F7" w:rsidRDefault="004902D6" w:rsidP="008C736A">
            <w:pPr>
              <w:snapToGrid w:val="0"/>
              <w:spacing w:after="60" w:line="264" w:lineRule="auto"/>
              <w:jc w:val="center"/>
              <w:rPr>
                <w:b/>
              </w:rPr>
            </w:pPr>
          </w:p>
        </w:tc>
        <w:tc>
          <w:tcPr>
            <w:tcW w:w="810" w:type="dxa"/>
            <w:gridSpan w:val="2"/>
            <w:vAlign w:val="center"/>
          </w:tcPr>
          <w:p w14:paraId="23A0E4E5" w14:textId="77777777" w:rsidR="004902D6" w:rsidRPr="002720F7" w:rsidRDefault="004902D6" w:rsidP="008C736A">
            <w:pPr>
              <w:snapToGrid w:val="0"/>
              <w:spacing w:after="60" w:line="264" w:lineRule="auto"/>
              <w:jc w:val="center"/>
              <w:rPr>
                <w:b/>
              </w:rPr>
            </w:pPr>
          </w:p>
        </w:tc>
        <w:tc>
          <w:tcPr>
            <w:tcW w:w="810" w:type="dxa"/>
            <w:gridSpan w:val="2"/>
            <w:vAlign w:val="center"/>
          </w:tcPr>
          <w:p w14:paraId="6E79DB96" w14:textId="77777777" w:rsidR="004902D6" w:rsidRPr="002720F7" w:rsidRDefault="004902D6" w:rsidP="008C736A">
            <w:pPr>
              <w:snapToGrid w:val="0"/>
              <w:spacing w:after="60" w:line="264" w:lineRule="auto"/>
              <w:jc w:val="center"/>
              <w:rPr>
                <w:b/>
              </w:rPr>
            </w:pPr>
          </w:p>
        </w:tc>
        <w:tc>
          <w:tcPr>
            <w:tcW w:w="900" w:type="dxa"/>
            <w:gridSpan w:val="2"/>
          </w:tcPr>
          <w:p w14:paraId="53EA04C0" w14:textId="77777777" w:rsidR="004902D6" w:rsidRPr="002720F7" w:rsidRDefault="004902D6" w:rsidP="008C736A">
            <w:pPr>
              <w:snapToGrid w:val="0"/>
              <w:spacing w:after="60" w:line="264" w:lineRule="auto"/>
              <w:jc w:val="center"/>
              <w:rPr>
                <w:b/>
              </w:rPr>
            </w:pPr>
          </w:p>
        </w:tc>
      </w:tr>
      <w:tr w:rsidR="002720F7" w:rsidRPr="002720F7" w14:paraId="4901CEF5" w14:textId="77777777" w:rsidTr="00A747E0">
        <w:trPr>
          <w:gridAfter w:val="1"/>
          <w:wAfter w:w="6" w:type="dxa"/>
          <w:trHeight w:val="438"/>
          <w:jc w:val="center"/>
        </w:trPr>
        <w:tc>
          <w:tcPr>
            <w:tcW w:w="901" w:type="dxa"/>
            <w:vAlign w:val="center"/>
          </w:tcPr>
          <w:p w14:paraId="496826B8" w14:textId="77777777" w:rsidR="004902D6" w:rsidRPr="002720F7" w:rsidRDefault="004902D6" w:rsidP="008C736A">
            <w:pPr>
              <w:snapToGrid w:val="0"/>
              <w:spacing w:after="60" w:line="264" w:lineRule="auto"/>
              <w:jc w:val="center"/>
            </w:pPr>
            <w:r w:rsidRPr="002720F7">
              <w:rPr>
                <w:iCs/>
              </w:rPr>
              <w:t>1</w:t>
            </w:r>
          </w:p>
        </w:tc>
        <w:tc>
          <w:tcPr>
            <w:tcW w:w="2638" w:type="dxa"/>
            <w:vAlign w:val="center"/>
          </w:tcPr>
          <w:p w14:paraId="3BA23896" w14:textId="77777777" w:rsidR="004902D6" w:rsidRPr="002720F7" w:rsidRDefault="004902D6" w:rsidP="008C736A">
            <w:pPr>
              <w:pStyle w:val="NormalWeb"/>
              <w:shd w:val="clear" w:color="auto" w:fill="FFFFFF"/>
              <w:spacing w:before="60" w:beforeAutospacing="0" w:after="60" w:afterAutospacing="0" w:line="276" w:lineRule="auto"/>
              <w:ind w:firstLine="0"/>
              <w:jc w:val="both"/>
              <w:rPr>
                <w:bCs/>
              </w:rPr>
            </w:pPr>
            <w:r w:rsidRPr="002720F7">
              <w:rPr>
                <w:bCs/>
              </w:rPr>
              <w:t>Lịch sử về bẹ</w:t>
            </w:r>
            <w:r w:rsidRPr="002720F7">
              <w:rPr>
                <w:rFonts w:ascii="Cambria Math" w:hAnsi="Cambria Math" w:cs="Cambria Math"/>
                <w:bCs/>
              </w:rPr>
              <w:t>̂</w:t>
            </w:r>
            <w:r w:rsidRPr="002720F7">
              <w:rPr>
                <w:bCs/>
              </w:rPr>
              <w:t>nh đọ</w:t>
            </w:r>
            <w:r w:rsidRPr="002720F7">
              <w:rPr>
                <w:rFonts w:ascii="Cambria Math" w:hAnsi="Cambria Math" w:cs="Cambria Math"/>
                <w:bCs/>
              </w:rPr>
              <w:t>̂</w:t>
            </w:r>
            <w:r w:rsidRPr="002720F7">
              <w:rPr>
                <w:bCs/>
              </w:rPr>
              <w:t>ng mạch vành và lịch sử về điều trị can thiẹ</w:t>
            </w:r>
            <w:r w:rsidRPr="002720F7">
              <w:rPr>
                <w:rFonts w:ascii="Cambria Math" w:hAnsi="Cambria Math" w:cs="Cambria Math"/>
                <w:bCs/>
              </w:rPr>
              <w:t>̂</w:t>
            </w:r>
            <w:r w:rsidRPr="002720F7">
              <w:rPr>
                <w:bCs/>
              </w:rPr>
              <w:t>p bẹ</w:t>
            </w:r>
            <w:r w:rsidRPr="002720F7">
              <w:rPr>
                <w:rFonts w:ascii="Cambria Math" w:hAnsi="Cambria Math" w:cs="Cambria Math"/>
                <w:bCs/>
              </w:rPr>
              <w:t>̂</w:t>
            </w:r>
            <w:r w:rsidRPr="002720F7">
              <w:rPr>
                <w:bCs/>
              </w:rPr>
              <w:t>nh đọ</w:t>
            </w:r>
            <w:r w:rsidRPr="002720F7">
              <w:rPr>
                <w:rFonts w:ascii="Cambria Math" w:hAnsi="Cambria Math" w:cs="Cambria Math"/>
                <w:bCs/>
              </w:rPr>
              <w:t>̂</w:t>
            </w:r>
            <w:r w:rsidRPr="002720F7">
              <w:rPr>
                <w:bCs/>
              </w:rPr>
              <w:t>ng mạch vành</w:t>
            </w:r>
          </w:p>
        </w:tc>
        <w:tc>
          <w:tcPr>
            <w:tcW w:w="3392" w:type="dxa"/>
            <w:vAlign w:val="center"/>
          </w:tcPr>
          <w:p w14:paraId="5961A0DE" w14:textId="77777777" w:rsidR="004902D6" w:rsidRPr="002720F7" w:rsidRDefault="004902D6" w:rsidP="008C736A">
            <w:pPr>
              <w:snapToGrid w:val="0"/>
              <w:spacing w:after="60" w:line="264" w:lineRule="auto"/>
              <w:jc w:val="both"/>
            </w:pPr>
            <w:r w:rsidRPr="002720F7">
              <w:t>Trình bày được lịch sử của can thiệp nội mạch trong điều trị bệnh mạch vành</w:t>
            </w:r>
          </w:p>
        </w:tc>
        <w:tc>
          <w:tcPr>
            <w:tcW w:w="990" w:type="dxa"/>
            <w:gridSpan w:val="2"/>
            <w:vAlign w:val="center"/>
          </w:tcPr>
          <w:p w14:paraId="11653E57" w14:textId="77777777" w:rsidR="004902D6" w:rsidRPr="002720F7" w:rsidRDefault="004902D6" w:rsidP="008C736A">
            <w:pPr>
              <w:snapToGrid w:val="0"/>
              <w:spacing w:after="60" w:line="264" w:lineRule="auto"/>
              <w:jc w:val="center"/>
            </w:pPr>
            <w:r w:rsidRPr="002720F7">
              <w:t>2</w:t>
            </w:r>
          </w:p>
        </w:tc>
        <w:tc>
          <w:tcPr>
            <w:tcW w:w="810" w:type="dxa"/>
            <w:gridSpan w:val="2"/>
            <w:vAlign w:val="center"/>
          </w:tcPr>
          <w:p w14:paraId="74155356" w14:textId="77777777" w:rsidR="004902D6" w:rsidRPr="002720F7" w:rsidRDefault="004902D6" w:rsidP="008C736A">
            <w:pPr>
              <w:snapToGrid w:val="0"/>
              <w:spacing w:after="60" w:line="264" w:lineRule="auto"/>
              <w:jc w:val="center"/>
            </w:pPr>
          </w:p>
        </w:tc>
        <w:tc>
          <w:tcPr>
            <w:tcW w:w="810" w:type="dxa"/>
            <w:gridSpan w:val="2"/>
            <w:vAlign w:val="center"/>
          </w:tcPr>
          <w:p w14:paraId="712B123C" w14:textId="77777777" w:rsidR="004902D6" w:rsidRPr="002720F7" w:rsidRDefault="004902D6" w:rsidP="008C736A">
            <w:pPr>
              <w:snapToGrid w:val="0"/>
              <w:spacing w:after="60" w:line="264" w:lineRule="auto"/>
              <w:jc w:val="center"/>
            </w:pPr>
          </w:p>
        </w:tc>
        <w:tc>
          <w:tcPr>
            <w:tcW w:w="900" w:type="dxa"/>
            <w:gridSpan w:val="2"/>
            <w:vAlign w:val="center"/>
          </w:tcPr>
          <w:p w14:paraId="1C677BB7" w14:textId="77777777" w:rsidR="004902D6" w:rsidRPr="002720F7" w:rsidRDefault="004902D6" w:rsidP="008C736A">
            <w:pPr>
              <w:snapToGrid w:val="0"/>
              <w:spacing w:after="60" w:line="264" w:lineRule="auto"/>
              <w:jc w:val="center"/>
            </w:pPr>
            <w:r w:rsidRPr="002720F7">
              <w:t>2</w:t>
            </w:r>
          </w:p>
        </w:tc>
      </w:tr>
      <w:tr w:rsidR="002720F7" w:rsidRPr="002720F7" w14:paraId="7CF9A481" w14:textId="77777777" w:rsidTr="00A747E0">
        <w:trPr>
          <w:gridAfter w:val="1"/>
          <w:wAfter w:w="6" w:type="dxa"/>
          <w:trHeight w:val="438"/>
          <w:jc w:val="center"/>
        </w:trPr>
        <w:tc>
          <w:tcPr>
            <w:tcW w:w="901" w:type="dxa"/>
            <w:vAlign w:val="center"/>
          </w:tcPr>
          <w:p w14:paraId="656D5EAC" w14:textId="77777777" w:rsidR="004902D6" w:rsidRPr="002720F7" w:rsidRDefault="004902D6" w:rsidP="008C736A">
            <w:pPr>
              <w:snapToGrid w:val="0"/>
              <w:spacing w:after="60" w:line="264" w:lineRule="auto"/>
              <w:jc w:val="center"/>
            </w:pPr>
            <w:r w:rsidRPr="002720F7">
              <w:rPr>
                <w:iCs/>
              </w:rPr>
              <w:t>2</w:t>
            </w:r>
          </w:p>
        </w:tc>
        <w:tc>
          <w:tcPr>
            <w:tcW w:w="2638" w:type="dxa"/>
            <w:vAlign w:val="center"/>
          </w:tcPr>
          <w:p w14:paraId="2FD5EC3D" w14:textId="77777777" w:rsidR="004902D6" w:rsidRPr="002720F7" w:rsidRDefault="004902D6" w:rsidP="008C736A">
            <w:pPr>
              <w:spacing w:after="60" w:line="264" w:lineRule="auto"/>
              <w:jc w:val="both"/>
              <w:rPr>
                <w:bCs/>
              </w:rPr>
            </w:pPr>
            <w:r w:rsidRPr="002720F7">
              <w:rPr>
                <w:bCs/>
              </w:rPr>
              <w:t>Sinh lý và giải phẫu bệnh động mạch vành</w:t>
            </w:r>
          </w:p>
        </w:tc>
        <w:tc>
          <w:tcPr>
            <w:tcW w:w="3392" w:type="dxa"/>
            <w:vAlign w:val="center"/>
          </w:tcPr>
          <w:p w14:paraId="3CD4AE63" w14:textId="77777777" w:rsidR="004902D6" w:rsidRPr="002720F7" w:rsidRDefault="004902D6" w:rsidP="008C736A">
            <w:pPr>
              <w:snapToGrid w:val="0"/>
              <w:spacing w:after="60" w:line="264" w:lineRule="auto"/>
              <w:jc w:val="both"/>
              <w:rPr>
                <w:shd w:val="clear" w:color="auto" w:fill="FFFFFF"/>
              </w:rPr>
            </w:pPr>
            <w:r w:rsidRPr="002720F7">
              <w:t>Trình bày được sinh lý bệnh động mạch vành</w:t>
            </w:r>
          </w:p>
        </w:tc>
        <w:tc>
          <w:tcPr>
            <w:tcW w:w="990" w:type="dxa"/>
            <w:gridSpan w:val="2"/>
            <w:vAlign w:val="center"/>
          </w:tcPr>
          <w:p w14:paraId="4632D7B8" w14:textId="77777777" w:rsidR="004902D6" w:rsidRPr="002720F7" w:rsidRDefault="004902D6" w:rsidP="008C736A">
            <w:pPr>
              <w:snapToGrid w:val="0"/>
              <w:spacing w:after="60" w:line="264" w:lineRule="auto"/>
              <w:jc w:val="center"/>
            </w:pPr>
            <w:r w:rsidRPr="002720F7">
              <w:t>2</w:t>
            </w:r>
          </w:p>
        </w:tc>
        <w:tc>
          <w:tcPr>
            <w:tcW w:w="810" w:type="dxa"/>
            <w:gridSpan w:val="2"/>
            <w:vAlign w:val="center"/>
          </w:tcPr>
          <w:p w14:paraId="278A79D3" w14:textId="77777777" w:rsidR="004902D6" w:rsidRPr="002720F7" w:rsidRDefault="004902D6" w:rsidP="008C736A">
            <w:pPr>
              <w:snapToGrid w:val="0"/>
              <w:spacing w:after="60" w:line="264" w:lineRule="auto"/>
              <w:jc w:val="center"/>
            </w:pPr>
          </w:p>
        </w:tc>
        <w:tc>
          <w:tcPr>
            <w:tcW w:w="810" w:type="dxa"/>
            <w:gridSpan w:val="2"/>
            <w:vAlign w:val="center"/>
          </w:tcPr>
          <w:p w14:paraId="06704E2D" w14:textId="77777777" w:rsidR="004902D6" w:rsidRPr="002720F7" w:rsidRDefault="004902D6" w:rsidP="008C736A">
            <w:pPr>
              <w:snapToGrid w:val="0"/>
              <w:spacing w:after="60" w:line="264" w:lineRule="auto"/>
              <w:jc w:val="center"/>
            </w:pPr>
          </w:p>
        </w:tc>
        <w:tc>
          <w:tcPr>
            <w:tcW w:w="900" w:type="dxa"/>
            <w:gridSpan w:val="2"/>
            <w:vAlign w:val="center"/>
          </w:tcPr>
          <w:p w14:paraId="1D73C282" w14:textId="77777777" w:rsidR="004902D6" w:rsidRPr="002720F7" w:rsidRDefault="004902D6" w:rsidP="008C736A">
            <w:pPr>
              <w:snapToGrid w:val="0"/>
              <w:spacing w:after="60" w:line="264" w:lineRule="auto"/>
              <w:jc w:val="center"/>
            </w:pPr>
            <w:r w:rsidRPr="002720F7">
              <w:t>2</w:t>
            </w:r>
          </w:p>
        </w:tc>
      </w:tr>
      <w:tr w:rsidR="002720F7" w:rsidRPr="002720F7" w14:paraId="41D3D934" w14:textId="77777777" w:rsidTr="00A747E0">
        <w:trPr>
          <w:gridAfter w:val="1"/>
          <w:wAfter w:w="6" w:type="dxa"/>
          <w:trHeight w:val="1340"/>
          <w:jc w:val="center"/>
        </w:trPr>
        <w:tc>
          <w:tcPr>
            <w:tcW w:w="901" w:type="dxa"/>
            <w:vAlign w:val="center"/>
          </w:tcPr>
          <w:p w14:paraId="1028DA4F" w14:textId="77777777" w:rsidR="004902D6" w:rsidRPr="002720F7" w:rsidRDefault="004902D6" w:rsidP="008C736A">
            <w:pPr>
              <w:snapToGrid w:val="0"/>
              <w:spacing w:after="60" w:line="264" w:lineRule="auto"/>
              <w:jc w:val="center"/>
            </w:pPr>
            <w:r w:rsidRPr="002720F7">
              <w:t>3</w:t>
            </w:r>
          </w:p>
        </w:tc>
        <w:tc>
          <w:tcPr>
            <w:tcW w:w="2638" w:type="dxa"/>
            <w:vAlign w:val="center"/>
          </w:tcPr>
          <w:p w14:paraId="0A4BBC7A" w14:textId="77777777" w:rsidR="004902D6" w:rsidRPr="002720F7" w:rsidRDefault="004902D6" w:rsidP="008C736A">
            <w:pPr>
              <w:spacing w:after="60" w:line="264" w:lineRule="auto"/>
              <w:jc w:val="both"/>
            </w:pPr>
            <w:r w:rsidRPr="002720F7">
              <w:t>Hội chứng vành mạn</w:t>
            </w:r>
          </w:p>
        </w:tc>
        <w:tc>
          <w:tcPr>
            <w:tcW w:w="3392" w:type="dxa"/>
            <w:vAlign w:val="center"/>
          </w:tcPr>
          <w:p w14:paraId="168A5B81" w14:textId="77777777" w:rsidR="004902D6" w:rsidRPr="002720F7" w:rsidRDefault="004902D6" w:rsidP="008C736A">
            <w:pPr>
              <w:snapToGrid w:val="0"/>
              <w:spacing w:after="60" w:line="264" w:lineRule="auto"/>
              <w:jc w:val="both"/>
            </w:pPr>
            <w:r w:rsidRPr="002720F7">
              <w:t>Trình bày được các bước tiếp cận một trường hợp HCVM</w:t>
            </w:r>
          </w:p>
        </w:tc>
        <w:tc>
          <w:tcPr>
            <w:tcW w:w="990" w:type="dxa"/>
            <w:gridSpan w:val="2"/>
            <w:vAlign w:val="center"/>
          </w:tcPr>
          <w:p w14:paraId="54E52CC4" w14:textId="77777777" w:rsidR="004902D6" w:rsidRPr="002720F7" w:rsidRDefault="004902D6" w:rsidP="008C736A">
            <w:pPr>
              <w:snapToGrid w:val="0"/>
              <w:spacing w:after="60" w:line="264" w:lineRule="auto"/>
              <w:jc w:val="center"/>
            </w:pPr>
            <w:r w:rsidRPr="002720F7">
              <w:t>2</w:t>
            </w:r>
          </w:p>
        </w:tc>
        <w:tc>
          <w:tcPr>
            <w:tcW w:w="810" w:type="dxa"/>
            <w:gridSpan w:val="2"/>
            <w:vAlign w:val="center"/>
          </w:tcPr>
          <w:p w14:paraId="76F35149" w14:textId="77777777" w:rsidR="004902D6" w:rsidRPr="002720F7" w:rsidRDefault="004902D6" w:rsidP="008C736A">
            <w:pPr>
              <w:snapToGrid w:val="0"/>
              <w:spacing w:after="60" w:line="264" w:lineRule="auto"/>
              <w:jc w:val="center"/>
            </w:pPr>
          </w:p>
        </w:tc>
        <w:tc>
          <w:tcPr>
            <w:tcW w:w="810" w:type="dxa"/>
            <w:gridSpan w:val="2"/>
            <w:vAlign w:val="center"/>
          </w:tcPr>
          <w:p w14:paraId="6F8267E9" w14:textId="77777777" w:rsidR="004902D6" w:rsidRPr="002720F7" w:rsidRDefault="004902D6" w:rsidP="008C736A">
            <w:pPr>
              <w:snapToGrid w:val="0"/>
              <w:spacing w:after="60" w:line="264" w:lineRule="auto"/>
              <w:jc w:val="center"/>
            </w:pPr>
          </w:p>
        </w:tc>
        <w:tc>
          <w:tcPr>
            <w:tcW w:w="900" w:type="dxa"/>
            <w:gridSpan w:val="2"/>
            <w:vAlign w:val="center"/>
          </w:tcPr>
          <w:p w14:paraId="78D9425D" w14:textId="77777777" w:rsidR="004902D6" w:rsidRPr="002720F7" w:rsidRDefault="004902D6" w:rsidP="008C736A">
            <w:pPr>
              <w:snapToGrid w:val="0"/>
              <w:spacing w:after="60" w:line="264" w:lineRule="auto"/>
              <w:jc w:val="center"/>
            </w:pPr>
            <w:r w:rsidRPr="002720F7">
              <w:t>2</w:t>
            </w:r>
          </w:p>
        </w:tc>
      </w:tr>
      <w:tr w:rsidR="002720F7" w:rsidRPr="002720F7" w14:paraId="2182AB7E" w14:textId="77777777" w:rsidTr="00A747E0">
        <w:trPr>
          <w:gridAfter w:val="1"/>
          <w:wAfter w:w="6" w:type="dxa"/>
          <w:trHeight w:val="438"/>
          <w:jc w:val="center"/>
        </w:trPr>
        <w:tc>
          <w:tcPr>
            <w:tcW w:w="901" w:type="dxa"/>
            <w:vAlign w:val="center"/>
          </w:tcPr>
          <w:p w14:paraId="77407D9F" w14:textId="77777777" w:rsidR="004902D6" w:rsidRPr="002720F7" w:rsidRDefault="004902D6" w:rsidP="008C736A">
            <w:pPr>
              <w:snapToGrid w:val="0"/>
              <w:spacing w:after="60" w:line="264" w:lineRule="auto"/>
              <w:jc w:val="center"/>
            </w:pPr>
            <w:r w:rsidRPr="002720F7">
              <w:t>4</w:t>
            </w:r>
          </w:p>
        </w:tc>
        <w:tc>
          <w:tcPr>
            <w:tcW w:w="2638" w:type="dxa"/>
            <w:vAlign w:val="center"/>
          </w:tcPr>
          <w:p w14:paraId="002045E2" w14:textId="77777777" w:rsidR="004902D6" w:rsidRPr="002720F7" w:rsidRDefault="004902D6" w:rsidP="008C736A">
            <w:pPr>
              <w:spacing w:after="60" w:line="264" w:lineRule="auto"/>
              <w:jc w:val="both"/>
            </w:pPr>
            <w:r w:rsidRPr="002720F7">
              <w:t xml:space="preserve">Hội chứng vành cấp </w:t>
            </w:r>
          </w:p>
        </w:tc>
        <w:tc>
          <w:tcPr>
            <w:tcW w:w="3392" w:type="dxa"/>
            <w:vAlign w:val="center"/>
          </w:tcPr>
          <w:p w14:paraId="7125B229" w14:textId="77777777" w:rsidR="004902D6" w:rsidRPr="002720F7" w:rsidRDefault="004902D6" w:rsidP="008C736A">
            <w:pPr>
              <w:snapToGrid w:val="0"/>
              <w:spacing w:after="60" w:line="264" w:lineRule="auto"/>
              <w:jc w:val="both"/>
            </w:pPr>
            <w:r w:rsidRPr="002720F7">
              <w:t xml:space="preserve">Trình bày được chẩn đoán và chiến lược điều trị hội chứng vành cấp </w:t>
            </w:r>
          </w:p>
        </w:tc>
        <w:tc>
          <w:tcPr>
            <w:tcW w:w="990" w:type="dxa"/>
            <w:gridSpan w:val="2"/>
            <w:vAlign w:val="center"/>
          </w:tcPr>
          <w:p w14:paraId="4E30BE8A" w14:textId="77777777" w:rsidR="004902D6" w:rsidRPr="002720F7" w:rsidRDefault="004902D6" w:rsidP="008C736A">
            <w:pPr>
              <w:snapToGrid w:val="0"/>
              <w:spacing w:after="60" w:line="264" w:lineRule="auto"/>
              <w:jc w:val="center"/>
            </w:pPr>
            <w:r w:rsidRPr="002720F7">
              <w:t>2</w:t>
            </w:r>
          </w:p>
        </w:tc>
        <w:tc>
          <w:tcPr>
            <w:tcW w:w="810" w:type="dxa"/>
            <w:gridSpan w:val="2"/>
            <w:vAlign w:val="center"/>
          </w:tcPr>
          <w:p w14:paraId="3F0A8EB9" w14:textId="77777777" w:rsidR="004902D6" w:rsidRPr="002720F7" w:rsidRDefault="004902D6" w:rsidP="008C736A">
            <w:pPr>
              <w:snapToGrid w:val="0"/>
              <w:spacing w:after="60" w:line="264" w:lineRule="auto"/>
              <w:jc w:val="center"/>
            </w:pPr>
          </w:p>
        </w:tc>
        <w:tc>
          <w:tcPr>
            <w:tcW w:w="810" w:type="dxa"/>
            <w:gridSpan w:val="2"/>
            <w:vAlign w:val="center"/>
          </w:tcPr>
          <w:p w14:paraId="131219D7" w14:textId="77777777" w:rsidR="004902D6" w:rsidRPr="002720F7" w:rsidRDefault="004902D6" w:rsidP="008C736A">
            <w:pPr>
              <w:snapToGrid w:val="0"/>
              <w:spacing w:after="60" w:line="264" w:lineRule="auto"/>
              <w:jc w:val="center"/>
            </w:pPr>
          </w:p>
        </w:tc>
        <w:tc>
          <w:tcPr>
            <w:tcW w:w="900" w:type="dxa"/>
            <w:gridSpan w:val="2"/>
            <w:vAlign w:val="center"/>
          </w:tcPr>
          <w:p w14:paraId="3875FD49" w14:textId="77777777" w:rsidR="004902D6" w:rsidRPr="002720F7" w:rsidRDefault="004902D6" w:rsidP="008C736A">
            <w:pPr>
              <w:snapToGrid w:val="0"/>
              <w:spacing w:after="60" w:line="264" w:lineRule="auto"/>
              <w:jc w:val="center"/>
            </w:pPr>
            <w:r w:rsidRPr="002720F7">
              <w:t>2</w:t>
            </w:r>
          </w:p>
        </w:tc>
      </w:tr>
      <w:tr w:rsidR="002720F7" w:rsidRPr="002720F7" w14:paraId="65A5091F" w14:textId="77777777" w:rsidTr="00A747E0">
        <w:trPr>
          <w:gridAfter w:val="1"/>
          <w:wAfter w:w="6" w:type="dxa"/>
          <w:trHeight w:val="438"/>
          <w:jc w:val="center"/>
        </w:trPr>
        <w:tc>
          <w:tcPr>
            <w:tcW w:w="901" w:type="dxa"/>
            <w:vAlign w:val="center"/>
          </w:tcPr>
          <w:p w14:paraId="51C34D7C" w14:textId="41A34BEE" w:rsidR="003B0BAA" w:rsidRPr="002720F7" w:rsidRDefault="003B0BAA" w:rsidP="003B0BAA">
            <w:pPr>
              <w:snapToGrid w:val="0"/>
              <w:spacing w:after="60" w:line="264" w:lineRule="auto"/>
              <w:jc w:val="center"/>
              <w:rPr>
                <w:lang w:val="en-US"/>
              </w:rPr>
            </w:pPr>
            <w:r w:rsidRPr="002720F7">
              <w:t>5</w:t>
            </w:r>
          </w:p>
        </w:tc>
        <w:tc>
          <w:tcPr>
            <w:tcW w:w="2638" w:type="dxa"/>
            <w:vAlign w:val="center"/>
          </w:tcPr>
          <w:p w14:paraId="4C807D17" w14:textId="3A82F7D8" w:rsidR="003B0BAA" w:rsidRPr="002720F7" w:rsidRDefault="003B0BAA" w:rsidP="003B0BAA">
            <w:pPr>
              <w:spacing w:after="60" w:line="264" w:lineRule="auto"/>
              <w:jc w:val="both"/>
            </w:pPr>
            <w:r w:rsidRPr="002720F7">
              <w:t>Chỉ định tái tưới máu mạch vành trong hội chứng vành mạn</w:t>
            </w:r>
          </w:p>
        </w:tc>
        <w:tc>
          <w:tcPr>
            <w:tcW w:w="3392" w:type="dxa"/>
            <w:vAlign w:val="center"/>
          </w:tcPr>
          <w:p w14:paraId="784BBC89" w14:textId="2AB389DB" w:rsidR="003B0BAA" w:rsidRPr="002720F7" w:rsidRDefault="003B0BAA" w:rsidP="003B0BAA">
            <w:pPr>
              <w:snapToGrid w:val="0"/>
              <w:spacing w:after="60" w:line="264" w:lineRule="auto"/>
              <w:jc w:val="both"/>
            </w:pPr>
            <w:r w:rsidRPr="002720F7">
              <w:t>Trình bày được các chỉ định và phương pháp tái tư</w:t>
            </w:r>
            <w:r w:rsidRPr="002720F7">
              <w:rPr>
                <w:lang w:val="en-US"/>
              </w:rPr>
              <w:t>ớ</w:t>
            </w:r>
            <w:r w:rsidRPr="002720F7">
              <w:t>i máu trong hội chứng vành mạn</w:t>
            </w:r>
          </w:p>
        </w:tc>
        <w:tc>
          <w:tcPr>
            <w:tcW w:w="990" w:type="dxa"/>
            <w:gridSpan w:val="2"/>
            <w:vAlign w:val="center"/>
          </w:tcPr>
          <w:p w14:paraId="0C8CC42A" w14:textId="18392F93" w:rsidR="003B0BAA" w:rsidRPr="002720F7" w:rsidRDefault="003B0BAA" w:rsidP="003B0BAA">
            <w:pPr>
              <w:snapToGrid w:val="0"/>
              <w:spacing w:after="60" w:line="264" w:lineRule="auto"/>
              <w:jc w:val="center"/>
            </w:pPr>
            <w:r w:rsidRPr="002720F7">
              <w:t>2</w:t>
            </w:r>
          </w:p>
        </w:tc>
        <w:tc>
          <w:tcPr>
            <w:tcW w:w="810" w:type="dxa"/>
            <w:gridSpan w:val="2"/>
            <w:vAlign w:val="center"/>
          </w:tcPr>
          <w:p w14:paraId="0F4E446C" w14:textId="77777777" w:rsidR="003B0BAA" w:rsidRPr="002720F7" w:rsidRDefault="003B0BAA" w:rsidP="003B0BAA">
            <w:pPr>
              <w:snapToGrid w:val="0"/>
              <w:spacing w:after="60" w:line="264" w:lineRule="auto"/>
              <w:jc w:val="center"/>
            </w:pPr>
          </w:p>
        </w:tc>
        <w:tc>
          <w:tcPr>
            <w:tcW w:w="810" w:type="dxa"/>
            <w:gridSpan w:val="2"/>
            <w:vAlign w:val="center"/>
          </w:tcPr>
          <w:p w14:paraId="48A38973" w14:textId="77777777" w:rsidR="003B0BAA" w:rsidRPr="002720F7" w:rsidRDefault="003B0BAA" w:rsidP="003B0BAA">
            <w:pPr>
              <w:snapToGrid w:val="0"/>
              <w:spacing w:after="60" w:line="264" w:lineRule="auto"/>
              <w:jc w:val="center"/>
            </w:pPr>
          </w:p>
        </w:tc>
        <w:tc>
          <w:tcPr>
            <w:tcW w:w="900" w:type="dxa"/>
            <w:gridSpan w:val="2"/>
            <w:vAlign w:val="center"/>
          </w:tcPr>
          <w:p w14:paraId="44DCCCAE" w14:textId="64E2EA20" w:rsidR="003B0BAA" w:rsidRPr="002720F7" w:rsidRDefault="003B0BAA" w:rsidP="003B0BAA">
            <w:pPr>
              <w:snapToGrid w:val="0"/>
              <w:spacing w:after="60" w:line="264" w:lineRule="auto"/>
              <w:jc w:val="center"/>
            </w:pPr>
            <w:r w:rsidRPr="002720F7">
              <w:t>2</w:t>
            </w:r>
          </w:p>
        </w:tc>
      </w:tr>
      <w:tr w:rsidR="002720F7" w:rsidRPr="002720F7" w14:paraId="4974F083" w14:textId="77777777" w:rsidTr="00A747E0">
        <w:trPr>
          <w:gridAfter w:val="1"/>
          <w:wAfter w:w="6" w:type="dxa"/>
          <w:trHeight w:val="438"/>
          <w:jc w:val="center"/>
        </w:trPr>
        <w:tc>
          <w:tcPr>
            <w:tcW w:w="901" w:type="dxa"/>
            <w:vAlign w:val="center"/>
          </w:tcPr>
          <w:p w14:paraId="2CF9CFAD" w14:textId="30A4B2BE" w:rsidR="003B0BAA" w:rsidRPr="002720F7" w:rsidRDefault="003B0BAA" w:rsidP="003B0BAA">
            <w:pPr>
              <w:snapToGrid w:val="0"/>
              <w:spacing w:after="60" w:line="264" w:lineRule="auto"/>
              <w:jc w:val="center"/>
            </w:pPr>
            <w:r w:rsidRPr="002720F7">
              <w:t>6</w:t>
            </w:r>
          </w:p>
        </w:tc>
        <w:tc>
          <w:tcPr>
            <w:tcW w:w="2638" w:type="dxa"/>
            <w:vAlign w:val="center"/>
          </w:tcPr>
          <w:p w14:paraId="06A0DD98" w14:textId="77777777" w:rsidR="003B0BAA" w:rsidRPr="002720F7" w:rsidRDefault="003B0BAA" w:rsidP="003B0BAA">
            <w:pPr>
              <w:spacing w:after="60" w:line="264" w:lineRule="auto"/>
              <w:jc w:val="both"/>
            </w:pPr>
            <w:r w:rsidRPr="002720F7">
              <w:t>Điện tâm đồ trong bệnh tim thiếu máu cục bộ</w:t>
            </w:r>
          </w:p>
        </w:tc>
        <w:tc>
          <w:tcPr>
            <w:tcW w:w="3392" w:type="dxa"/>
            <w:vAlign w:val="center"/>
          </w:tcPr>
          <w:p w14:paraId="6461B71B" w14:textId="77777777" w:rsidR="003B0BAA" w:rsidRPr="002720F7" w:rsidRDefault="003B0BAA" w:rsidP="003B0BAA">
            <w:pPr>
              <w:snapToGrid w:val="0"/>
              <w:spacing w:after="60" w:line="264" w:lineRule="auto"/>
              <w:jc w:val="both"/>
            </w:pPr>
            <w:r w:rsidRPr="002720F7">
              <w:t>Phân tích được hình ảnh điện tâm đồ bệnh tim thiếu máu cục bộ</w:t>
            </w:r>
          </w:p>
        </w:tc>
        <w:tc>
          <w:tcPr>
            <w:tcW w:w="990" w:type="dxa"/>
            <w:gridSpan w:val="2"/>
            <w:vAlign w:val="center"/>
          </w:tcPr>
          <w:p w14:paraId="13BA6B11" w14:textId="77777777" w:rsidR="003B0BAA" w:rsidRPr="002720F7" w:rsidRDefault="003B0BAA" w:rsidP="003B0BAA">
            <w:pPr>
              <w:snapToGrid w:val="0"/>
              <w:spacing w:after="60" w:line="264" w:lineRule="auto"/>
              <w:jc w:val="center"/>
            </w:pPr>
            <w:r w:rsidRPr="002720F7">
              <w:t>2</w:t>
            </w:r>
          </w:p>
        </w:tc>
        <w:tc>
          <w:tcPr>
            <w:tcW w:w="810" w:type="dxa"/>
            <w:gridSpan w:val="2"/>
            <w:vAlign w:val="center"/>
          </w:tcPr>
          <w:p w14:paraId="71AA1FFF" w14:textId="77777777" w:rsidR="003B0BAA" w:rsidRPr="002720F7" w:rsidRDefault="003B0BAA" w:rsidP="003B0BAA">
            <w:pPr>
              <w:snapToGrid w:val="0"/>
              <w:spacing w:after="60" w:line="264" w:lineRule="auto"/>
              <w:jc w:val="center"/>
            </w:pPr>
          </w:p>
        </w:tc>
        <w:tc>
          <w:tcPr>
            <w:tcW w:w="810" w:type="dxa"/>
            <w:gridSpan w:val="2"/>
            <w:vAlign w:val="center"/>
          </w:tcPr>
          <w:p w14:paraId="269A7C04" w14:textId="77777777" w:rsidR="003B0BAA" w:rsidRPr="002720F7" w:rsidRDefault="003B0BAA" w:rsidP="003B0BAA">
            <w:pPr>
              <w:snapToGrid w:val="0"/>
              <w:spacing w:after="60" w:line="264" w:lineRule="auto"/>
              <w:jc w:val="center"/>
            </w:pPr>
          </w:p>
        </w:tc>
        <w:tc>
          <w:tcPr>
            <w:tcW w:w="900" w:type="dxa"/>
            <w:gridSpan w:val="2"/>
            <w:vAlign w:val="center"/>
          </w:tcPr>
          <w:p w14:paraId="0F945B08" w14:textId="77777777" w:rsidR="003B0BAA" w:rsidRPr="002720F7" w:rsidRDefault="003B0BAA" w:rsidP="003B0BAA">
            <w:pPr>
              <w:snapToGrid w:val="0"/>
              <w:spacing w:after="60" w:line="264" w:lineRule="auto"/>
              <w:jc w:val="center"/>
            </w:pPr>
            <w:r w:rsidRPr="002720F7">
              <w:t>2</w:t>
            </w:r>
          </w:p>
        </w:tc>
      </w:tr>
      <w:tr w:rsidR="002720F7" w:rsidRPr="002720F7" w14:paraId="4D1F6E33" w14:textId="77777777" w:rsidTr="00A747E0">
        <w:trPr>
          <w:gridAfter w:val="1"/>
          <w:wAfter w:w="6" w:type="dxa"/>
          <w:trHeight w:val="438"/>
          <w:jc w:val="center"/>
        </w:trPr>
        <w:tc>
          <w:tcPr>
            <w:tcW w:w="901" w:type="dxa"/>
            <w:vAlign w:val="center"/>
          </w:tcPr>
          <w:p w14:paraId="263BAAAE" w14:textId="3969EF3A" w:rsidR="003B0BAA" w:rsidRPr="002720F7" w:rsidRDefault="003B0BAA" w:rsidP="003B0BAA">
            <w:pPr>
              <w:snapToGrid w:val="0"/>
              <w:spacing w:after="60" w:line="264" w:lineRule="auto"/>
              <w:jc w:val="center"/>
            </w:pPr>
            <w:r w:rsidRPr="002720F7">
              <w:t>7</w:t>
            </w:r>
          </w:p>
        </w:tc>
        <w:tc>
          <w:tcPr>
            <w:tcW w:w="2638" w:type="dxa"/>
            <w:vAlign w:val="center"/>
          </w:tcPr>
          <w:p w14:paraId="5A0FADED" w14:textId="77777777" w:rsidR="003B0BAA" w:rsidRPr="002720F7" w:rsidRDefault="003B0BAA" w:rsidP="003B0BAA">
            <w:pPr>
              <w:spacing w:after="60" w:line="264" w:lineRule="auto"/>
              <w:jc w:val="both"/>
            </w:pPr>
            <w:r w:rsidRPr="002720F7">
              <w:t>Siêu âm tim trong chẩn đoán bệnh tim thiếu máu cục bộ</w:t>
            </w:r>
          </w:p>
        </w:tc>
        <w:tc>
          <w:tcPr>
            <w:tcW w:w="3392" w:type="dxa"/>
            <w:vAlign w:val="center"/>
          </w:tcPr>
          <w:p w14:paraId="26903956" w14:textId="77777777" w:rsidR="003B0BAA" w:rsidRPr="002720F7" w:rsidRDefault="003B0BAA" w:rsidP="003B0BAA">
            <w:pPr>
              <w:snapToGrid w:val="0"/>
              <w:spacing w:after="60" w:line="264" w:lineRule="auto"/>
              <w:jc w:val="both"/>
            </w:pPr>
            <w:r w:rsidRPr="002720F7">
              <w:t>Phân tích được hình ảnh siêu âm tim trong bệnh tim thiếu máu cục bộ</w:t>
            </w:r>
          </w:p>
        </w:tc>
        <w:tc>
          <w:tcPr>
            <w:tcW w:w="990" w:type="dxa"/>
            <w:gridSpan w:val="2"/>
            <w:vAlign w:val="center"/>
          </w:tcPr>
          <w:p w14:paraId="05F462BA" w14:textId="77777777" w:rsidR="003B0BAA" w:rsidRPr="002720F7" w:rsidRDefault="003B0BAA" w:rsidP="003B0BAA">
            <w:pPr>
              <w:snapToGrid w:val="0"/>
              <w:spacing w:after="60" w:line="264" w:lineRule="auto"/>
              <w:jc w:val="center"/>
            </w:pPr>
            <w:r w:rsidRPr="002720F7">
              <w:t>2</w:t>
            </w:r>
          </w:p>
        </w:tc>
        <w:tc>
          <w:tcPr>
            <w:tcW w:w="810" w:type="dxa"/>
            <w:gridSpan w:val="2"/>
            <w:vAlign w:val="center"/>
          </w:tcPr>
          <w:p w14:paraId="0B7C1BD1" w14:textId="77777777" w:rsidR="003B0BAA" w:rsidRPr="002720F7" w:rsidRDefault="003B0BAA" w:rsidP="003B0BAA">
            <w:pPr>
              <w:snapToGrid w:val="0"/>
              <w:spacing w:after="60" w:line="264" w:lineRule="auto"/>
              <w:jc w:val="center"/>
            </w:pPr>
          </w:p>
        </w:tc>
        <w:tc>
          <w:tcPr>
            <w:tcW w:w="810" w:type="dxa"/>
            <w:gridSpan w:val="2"/>
            <w:vAlign w:val="center"/>
          </w:tcPr>
          <w:p w14:paraId="3343D4C7" w14:textId="77777777" w:rsidR="003B0BAA" w:rsidRPr="002720F7" w:rsidRDefault="003B0BAA" w:rsidP="003B0BAA">
            <w:pPr>
              <w:snapToGrid w:val="0"/>
              <w:spacing w:after="60" w:line="264" w:lineRule="auto"/>
              <w:jc w:val="center"/>
            </w:pPr>
          </w:p>
        </w:tc>
        <w:tc>
          <w:tcPr>
            <w:tcW w:w="900" w:type="dxa"/>
            <w:gridSpan w:val="2"/>
            <w:vAlign w:val="center"/>
          </w:tcPr>
          <w:p w14:paraId="4C46A471" w14:textId="77777777" w:rsidR="003B0BAA" w:rsidRPr="002720F7" w:rsidRDefault="003B0BAA" w:rsidP="003B0BAA">
            <w:pPr>
              <w:snapToGrid w:val="0"/>
              <w:spacing w:after="60" w:line="264" w:lineRule="auto"/>
              <w:jc w:val="center"/>
            </w:pPr>
            <w:r w:rsidRPr="002720F7">
              <w:t>2</w:t>
            </w:r>
          </w:p>
        </w:tc>
      </w:tr>
      <w:tr w:rsidR="002720F7" w:rsidRPr="002720F7" w14:paraId="483BEB1D" w14:textId="77777777" w:rsidTr="00A747E0">
        <w:trPr>
          <w:gridAfter w:val="1"/>
          <w:wAfter w:w="6" w:type="dxa"/>
          <w:trHeight w:val="438"/>
          <w:jc w:val="center"/>
        </w:trPr>
        <w:tc>
          <w:tcPr>
            <w:tcW w:w="901" w:type="dxa"/>
            <w:vAlign w:val="center"/>
          </w:tcPr>
          <w:p w14:paraId="49D36AA0" w14:textId="300B537F" w:rsidR="003B0BAA" w:rsidRPr="002720F7" w:rsidRDefault="003B0BAA" w:rsidP="003B0BAA">
            <w:pPr>
              <w:snapToGrid w:val="0"/>
              <w:spacing w:after="60" w:line="264" w:lineRule="auto"/>
              <w:jc w:val="center"/>
              <w:rPr>
                <w:lang w:val="en-US"/>
              </w:rPr>
            </w:pPr>
            <w:r w:rsidRPr="002720F7">
              <w:rPr>
                <w:lang w:val="en-US"/>
              </w:rPr>
              <w:t>8</w:t>
            </w:r>
          </w:p>
        </w:tc>
        <w:tc>
          <w:tcPr>
            <w:tcW w:w="2638" w:type="dxa"/>
            <w:vAlign w:val="center"/>
          </w:tcPr>
          <w:p w14:paraId="4EAE5CA2" w14:textId="77777777" w:rsidR="003B0BAA" w:rsidRPr="002720F7" w:rsidRDefault="003B0BAA" w:rsidP="003B0BAA">
            <w:pPr>
              <w:spacing w:after="60" w:line="264" w:lineRule="auto"/>
              <w:jc w:val="both"/>
            </w:pPr>
            <w:r w:rsidRPr="002720F7">
              <w:t>CT scan mạch vành</w:t>
            </w:r>
          </w:p>
        </w:tc>
        <w:tc>
          <w:tcPr>
            <w:tcW w:w="3392" w:type="dxa"/>
            <w:vAlign w:val="center"/>
          </w:tcPr>
          <w:p w14:paraId="12248AE5" w14:textId="77777777" w:rsidR="003B0BAA" w:rsidRPr="002720F7" w:rsidRDefault="003B0BAA" w:rsidP="003B0BAA">
            <w:pPr>
              <w:snapToGrid w:val="0"/>
              <w:spacing w:after="60" w:line="264" w:lineRule="auto"/>
              <w:jc w:val="both"/>
            </w:pPr>
            <w:r w:rsidRPr="002720F7">
              <w:t>Trình bày được chỉ định và phân tích được hình ảnh cơ bản của CT mạch vành</w:t>
            </w:r>
          </w:p>
        </w:tc>
        <w:tc>
          <w:tcPr>
            <w:tcW w:w="990" w:type="dxa"/>
            <w:gridSpan w:val="2"/>
            <w:vAlign w:val="center"/>
          </w:tcPr>
          <w:p w14:paraId="1EF13714" w14:textId="77777777" w:rsidR="003B0BAA" w:rsidRPr="002720F7" w:rsidRDefault="003B0BAA" w:rsidP="003B0BAA">
            <w:pPr>
              <w:snapToGrid w:val="0"/>
              <w:spacing w:after="60" w:line="264" w:lineRule="auto"/>
              <w:jc w:val="center"/>
            </w:pPr>
            <w:r w:rsidRPr="002720F7">
              <w:t>2</w:t>
            </w:r>
          </w:p>
        </w:tc>
        <w:tc>
          <w:tcPr>
            <w:tcW w:w="810" w:type="dxa"/>
            <w:gridSpan w:val="2"/>
            <w:vAlign w:val="center"/>
          </w:tcPr>
          <w:p w14:paraId="26DAC379" w14:textId="77777777" w:rsidR="003B0BAA" w:rsidRPr="002720F7" w:rsidRDefault="003B0BAA" w:rsidP="003B0BAA">
            <w:pPr>
              <w:snapToGrid w:val="0"/>
              <w:spacing w:after="60" w:line="264" w:lineRule="auto"/>
              <w:jc w:val="center"/>
            </w:pPr>
          </w:p>
        </w:tc>
        <w:tc>
          <w:tcPr>
            <w:tcW w:w="810" w:type="dxa"/>
            <w:gridSpan w:val="2"/>
            <w:vAlign w:val="center"/>
          </w:tcPr>
          <w:p w14:paraId="3189BE31" w14:textId="77777777" w:rsidR="003B0BAA" w:rsidRPr="002720F7" w:rsidRDefault="003B0BAA" w:rsidP="003B0BAA">
            <w:pPr>
              <w:snapToGrid w:val="0"/>
              <w:spacing w:after="60" w:line="264" w:lineRule="auto"/>
              <w:jc w:val="center"/>
            </w:pPr>
          </w:p>
        </w:tc>
        <w:tc>
          <w:tcPr>
            <w:tcW w:w="900" w:type="dxa"/>
            <w:gridSpan w:val="2"/>
            <w:vAlign w:val="center"/>
          </w:tcPr>
          <w:p w14:paraId="0C523159" w14:textId="77777777" w:rsidR="003B0BAA" w:rsidRPr="002720F7" w:rsidRDefault="003B0BAA" w:rsidP="003B0BAA">
            <w:pPr>
              <w:snapToGrid w:val="0"/>
              <w:spacing w:after="60" w:line="264" w:lineRule="auto"/>
              <w:jc w:val="center"/>
            </w:pPr>
            <w:r w:rsidRPr="002720F7">
              <w:t>2</w:t>
            </w:r>
          </w:p>
        </w:tc>
      </w:tr>
      <w:tr w:rsidR="002720F7" w:rsidRPr="002720F7" w14:paraId="28C26BD2" w14:textId="77777777" w:rsidTr="00A747E0">
        <w:trPr>
          <w:gridAfter w:val="1"/>
          <w:wAfter w:w="6" w:type="dxa"/>
          <w:trHeight w:val="438"/>
          <w:jc w:val="center"/>
        </w:trPr>
        <w:tc>
          <w:tcPr>
            <w:tcW w:w="901" w:type="dxa"/>
            <w:vAlign w:val="center"/>
          </w:tcPr>
          <w:p w14:paraId="34657F4C" w14:textId="30B1CF04" w:rsidR="003B0BAA" w:rsidRPr="002720F7" w:rsidRDefault="003B0BAA" w:rsidP="003B0BAA">
            <w:pPr>
              <w:snapToGrid w:val="0"/>
              <w:spacing w:after="60" w:line="264" w:lineRule="auto"/>
              <w:jc w:val="center"/>
              <w:rPr>
                <w:lang w:val="en-US"/>
              </w:rPr>
            </w:pPr>
            <w:r w:rsidRPr="002720F7">
              <w:rPr>
                <w:lang w:val="en-US"/>
              </w:rPr>
              <w:t>9</w:t>
            </w:r>
          </w:p>
        </w:tc>
        <w:tc>
          <w:tcPr>
            <w:tcW w:w="2638" w:type="dxa"/>
            <w:vAlign w:val="center"/>
          </w:tcPr>
          <w:p w14:paraId="34D1647F" w14:textId="7D398790" w:rsidR="003B0BAA" w:rsidRPr="002720F7" w:rsidRDefault="003B0BAA" w:rsidP="003B0BAA">
            <w:pPr>
              <w:spacing w:after="60" w:line="264" w:lineRule="auto"/>
              <w:jc w:val="both"/>
            </w:pPr>
            <w:r w:rsidRPr="002720F7">
              <w:t>MRI tim trong bệnh mạch vành</w:t>
            </w:r>
          </w:p>
        </w:tc>
        <w:tc>
          <w:tcPr>
            <w:tcW w:w="3392" w:type="dxa"/>
            <w:vAlign w:val="center"/>
          </w:tcPr>
          <w:p w14:paraId="60092677" w14:textId="23128BBC" w:rsidR="003B0BAA" w:rsidRPr="002720F7" w:rsidRDefault="003B0BAA" w:rsidP="003B0BAA">
            <w:pPr>
              <w:snapToGrid w:val="0"/>
              <w:spacing w:after="60" w:line="264" w:lineRule="auto"/>
              <w:jc w:val="both"/>
            </w:pPr>
            <w:r w:rsidRPr="002720F7">
              <w:t>Trình bày được chỉ định và phân tích được hình ảnh cơ bản của MRI tim trong bệnh mạch vành</w:t>
            </w:r>
          </w:p>
        </w:tc>
        <w:tc>
          <w:tcPr>
            <w:tcW w:w="990" w:type="dxa"/>
            <w:gridSpan w:val="2"/>
            <w:vAlign w:val="center"/>
          </w:tcPr>
          <w:p w14:paraId="5A158443" w14:textId="19877ED8" w:rsidR="003B0BAA" w:rsidRPr="002720F7" w:rsidRDefault="003B0BAA" w:rsidP="003B0BAA">
            <w:pPr>
              <w:snapToGrid w:val="0"/>
              <w:spacing w:after="60" w:line="264" w:lineRule="auto"/>
              <w:jc w:val="center"/>
            </w:pPr>
            <w:r w:rsidRPr="002720F7">
              <w:t>2</w:t>
            </w:r>
          </w:p>
        </w:tc>
        <w:tc>
          <w:tcPr>
            <w:tcW w:w="810" w:type="dxa"/>
            <w:gridSpan w:val="2"/>
            <w:vAlign w:val="center"/>
          </w:tcPr>
          <w:p w14:paraId="067FE0CD" w14:textId="77777777" w:rsidR="003B0BAA" w:rsidRPr="002720F7" w:rsidRDefault="003B0BAA" w:rsidP="003B0BAA">
            <w:pPr>
              <w:snapToGrid w:val="0"/>
              <w:spacing w:after="60" w:line="264" w:lineRule="auto"/>
              <w:jc w:val="center"/>
            </w:pPr>
          </w:p>
        </w:tc>
        <w:tc>
          <w:tcPr>
            <w:tcW w:w="810" w:type="dxa"/>
            <w:gridSpan w:val="2"/>
            <w:vAlign w:val="center"/>
          </w:tcPr>
          <w:p w14:paraId="72DFBF82" w14:textId="77777777" w:rsidR="003B0BAA" w:rsidRPr="002720F7" w:rsidRDefault="003B0BAA" w:rsidP="003B0BAA">
            <w:pPr>
              <w:snapToGrid w:val="0"/>
              <w:spacing w:after="60" w:line="264" w:lineRule="auto"/>
              <w:jc w:val="center"/>
            </w:pPr>
          </w:p>
        </w:tc>
        <w:tc>
          <w:tcPr>
            <w:tcW w:w="900" w:type="dxa"/>
            <w:gridSpan w:val="2"/>
            <w:vAlign w:val="center"/>
          </w:tcPr>
          <w:p w14:paraId="0CC2D06C" w14:textId="7E19EC3F" w:rsidR="003B0BAA" w:rsidRPr="002720F7" w:rsidRDefault="003B0BAA" w:rsidP="003B0BAA">
            <w:pPr>
              <w:snapToGrid w:val="0"/>
              <w:spacing w:after="60" w:line="264" w:lineRule="auto"/>
              <w:jc w:val="center"/>
            </w:pPr>
            <w:r w:rsidRPr="002720F7">
              <w:t>2</w:t>
            </w:r>
          </w:p>
        </w:tc>
      </w:tr>
      <w:tr w:rsidR="002720F7" w:rsidRPr="002720F7" w14:paraId="6239C7D1" w14:textId="77777777" w:rsidTr="00A747E0">
        <w:trPr>
          <w:gridAfter w:val="1"/>
          <w:wAfter w:w="6" w:type="dxa"/>
          <w:trHeight w:val="438"/>
          <w:jc w:val="center"/>
        </w:trPr>
        <w:tc>
          <w:tcPr>
            <w:tcW w:w="901" w:type="dxa"/>
            <w:vAlign w:val="center"/>
          </w:tcPr>
          <w:p w14:paraId="3DB791D3" w14:textId="5EB0ADB7" w:rsidR="003B0BAA" w:rsidRPr="002720F7" w:rsidRDefault="003B0BAA" w:rsidP="003B0BAA">
            <w:pPr>
              <w:snapToGrid w:val="0"/>
              <w:spacing w:after="60" w:line="264" w:lineRule="auto"/>
              <w:jc w:val="center"/>
              <w:rPr>
                <w:lang w:val="en-US"/>
              </w:rPr>
            </w:pPr>
            <w:r w:rsidRPr="002720F7">
              <w:rPr>
                <w:lang w:val="en-US"/>
              </w:rPr>
              <w:t>10</w:t>
            </w:r>
          </w:p>
        </w:tc>
        <w:tc>
          <w:tcPr>
            <w:tcW w:w="2638" w:type="dxa"/>
            <w:vAlign w:val="center"/>
          </w:tcPr>
          <w:p w14:paraId="466220C5" w14:textId="77777777" w:rsidR="003B0BAA" w:rsidRPr="002720F7" w:rsidRDefault="003B0BAA" w:rsidP="003B0BAA">
            <w:pPr>
              <w:spacing w:after="60" w:line="264" w:lineRule="auto"/>
              <w:jc w:val="both"/>
            </w:pPr>
            <w:r w:rsidRPr="002720F7">
              <w:t>Thuốc kháng kết tập tiểu cầu trong can thiệp mạch vành</w:t>
            </w:r>
          </w:p>
        </w:tc>
        <w:tc>
          <w:tcPr>
            <w:tcW w:w="3392" w:type="dxa"/>
            <w:vAlign w:val="center"/>
          </w:tcPr>
          <w:p w14:paraId="3D900C98" w14:textId="77777777" w:rsidR="003B0BAA" w:rsidRPr="002720F7" w:rsidRDefault="003B0BAA" w:rsidP="003B0BAA">
            <w:pPr>
              <w:snapToGrid w:val="0"/>
              <w:spacing w:after="60" w:line="264" w:lineRule="auto"/>
              <w:jc w:val="both"/>
            </w:pPr>
            <w:r w:rsidRPr="002720F7">
              <w:t>Trình bày được chỉ định, chống chỉ định và khuyến cáo sử dụng kháng tiểu cầu trong bệnh mạch vành</w:t>
            </w:r>
          </w:p>
        </w:tc>
        <w:tc>
          <w:tcPr>
            <w:tcW w:w="990" w:type="dxa"/>
            <w:gridSpan w:val="2"/>
            <w:vAlign w:val="center"/>
          </w:tcPr>
          <w:p w14:paraId="5A3FF3B1" w14:textId="77777777" w:rsidR="003B0BAA" w:rsidRPr="002720F7" w:rsidRDefault="003B0BAA" w:rsidP="003B0BAA">
            <w:pPr>
              <w:snapToGrid w:val="0"/>
              <w:spacing w:after="60" w:line="264" w:lineRule="auto"/>
              <w:jc w:val="center"/>
            </w:pPr>
            <w:r w:rsidRPr="002720F7">
              <w:t>2</w:t>
            </w:r>
          </w:p>
        </w:tc>
        <w:tc>
          <w:tcPr>
            <w:tcW w:w="810" w:type="dxa"/>
            <w:gridSpan w:val="2"/>
            <w:vAlign w:val="center"/>
          </w:tcPr>
          <w:p w14:paraId="6274AA49" w14:textId="77777777" w:rsidR="003B0BAA" w:rsidRPr="002720F7" w:rsidRDefault="003B0BAA" w:rsidP="003B0BAA">
            <w:pPr>
              <w:snapToGrid w:val="0"/>
              <w:spacing w:after="60" w:line="264" w:lineRule="auto"/>
              <w:jc w:val="center"/>
            </w:pPr>
          </w:p>
        </w:tc>
        <w:tc>
          <w:tcPr>
            <w:tcW w:w="810" w:type="dxa"/>
            <w:gridSpan w:val="2"/>
            <w:vAlign w:val="center"/>
          </w:tcPr>
          <w:p w14:paraId="30B59C52" w14:textId="77777777" w:rsidR="003B0BAA" w:rsidRPr="002720F7" w:rsidRDefault="003B0BAA" w:rsidP="003B0BAA">
            <w:pPr>
              <w:snapToGrid w:val="0"/>
              <w:spacing w:after="60" w:line="264" w:lineRule="auto"/>
              <w:jc w:val="center"/>
            </w:pPr>
          </w:p>
        </w:tc>
        <w:tc>
          <w:tcPr>
            <w:tcW w:w="900" w:type="dxa"/>
            <w:gridSpan w:val="2"/>
            <w:vAlign w:val="center"/>
          </w:tcPr>
          <w:p w14:paraId="423ABB8C" w14:textId="77777777" w:rsidR="003B0BAA" w:rsidRPr="002720F7" w:rsidRDefault="003B0BAA" w:rsidP="003B0BAA">
            <w:pPr>
              <w:snapToGrid w:val="0"/>
              <w:spacing w:after="60" w:line="264" w:lineRule="auto"/>
              <w:jc w:val="center"/>
            </w:pPr>
            <w:r w:rsidRPr="002720F7">
              <w:t>2</w:t>
            </w:r>
          </w:p>
        </w:tc>
      </w:tr>
      <w:tr w:rsidR="002720F7" w:rsidRPr="002720F7" w14:paraId="63AE3EF4" w14:textId="77777777" w:rsidTr="00A747E0">
        <w:trPr>
          <w:gridAfter w:val="1"/>
          <w:wAfter w:w="6" w:type="dxa"/>
          <w:trHeight w:val="438"/>
          <w:jc w:val="center"/>
        </w:trPr>
        <w:tc>
          <w:tcPr>
            <w:tcW w:w="901" w:type="dxa"/>
            <w:vAlign w:val="center"/>
          </w:tcPr>
          <w:p w14:paraId="5DB39496" w14:textId="5EFDA60F" w:rsidR="003B0BAA" w:rsidRPr="002720F7" w:rsidRDefault="003B0BAA" w:rsidP="003B0BAA">
            <w:pPr>
              <w:snapToGrid w:val="0"/>
              <w:spacing w:after="60" w:line="264" w:lineRule="auto"/>
              <w:jc w:val="center"/>
              <w:rPr>
                <w:lang w:val="en-US"/>
              </w:rPr>
            </w:pPr>
            <w:r w:rsidRPr="002720F7">
              <w:rPr>
                <w:lang w:val="en-US"/>
              </w:rPr>
              <w:t>11</w:t>
            </w:r>
          </w:p>
        </w:tc>
        <w:tc>
          <w:tcPr>
            <w:tcW w:w="2638" w:type="dxa"/>
            <w:vAlign w:val="center"/>
          </w:tcPr>
          <w:p w14:paraId="4D581B67" w14:textId="77777777" w:rsidR="003B0BAA" w:rsidRPr="002720F7" w:rsidRDefault="003B0BAA" w:rsidP="003B0BAA">
            <w:pPr>
              <w:spacing w:after="60" w:line="264" w:lineRule="auto"/>
              <w:jc w:val="both"/>
            </w:pPr>
            <w:r w:rsidRPr="002720F7">
              <w:t>Thuốc kháng đông trong can thiệp mạch vành</w:t>
            </w:r>
          </w:p>
        </w:tc>
        <w:tc>
          <w:tcPr>
            <w:tcW w:w="3392" w:type="dxa"/>
            <w:vAlign w:val="center"/>
          </w:tcPr>
          <w:p w14:paraId="48202140" w14:textId="77777777" w:rsidR="003B0BAA" w:rsidRPr="002720F7" w:rsidRDefault="003B0BAA" w:rsidP="003B0BAA">
            <w:pPr>
              <w:snapToGrid w:val="0"/>
              <w:spacing w:after="60" w:line="264" w:lineRule="auto"/>
              <w:jc w:val="both"/>
            </w:pPr>
            <w:r w:rsidRPr="002720F7">
              <w:t xml:space="preserve">Trình bày được chỉ định, chống chỉ định và khuyến cáo sử dụng </w:t>
            </w:r>
            <w:r w:rsidRPr="002720F7">
              <w:lastRenderedPageBreak/>
              <w:t>kháng tiểu cầu trong bệnh mạch vành</w:t>
            </w:r>
          </w:p>
        </w:tc>
        <w:tc>
          <w:tcPr>
            <w:tcW w:w="990" w:type="dxa"/>
            <w:gridSpan w:val="2"/>
            <w:vAlign w:val="center"/>
          </w:tcPr>
          <w:p w14:paraId="13A85E22" w14:textId="77777777" w:rsidR="003B0BAA" w:rsidRPr="002720F7" w:rsidRDefault="003B0BAA" w:rsidP="003B0BAA">
            <w:pPr>
              <w:snapToGrid w:val="0"/>
              <w:spacing w:after="60" w:line="264" w:lineRule="auto"/>
              <w:jc w:val="center"/>
            </w:pPr>
            <w:r w:rsidRPr="002720F7">
              <w:lastRenderedPageBreak/>
              <w:t>2</w:t>
            </w:r>
          </w:p>
        </w:tc>
        <w:tc>
          <w:tcPr>
            <w:tcW w:w="810" w:type="dxa"/>
            <w:gridSpan w:val="2"/>
            <w:vAlign w:val="center"/>
          </w:tcPr>
          <w:p w14:paraId="3D2FF593" w14:textId="77777777" w:rsidR="003B0BAA" w:rsidRPr="002720F7" w:rsidRDefault="003B0BAA" w:rsidP="003B0BAA">
            <w:pPr>
              <w:snapToGrid w:val="0"/>
              <w:spacing w:after="60" w:line="264" w:lineRule="auto"/>
              <w:jc w:val="center"/>
            </w:pPr>
          </w:p>
        </w:tc>
        <w:tc>
          <w:tcPr>
            <w:tcW w:w="810" w:type="dxa"/>
            <w:gridSpan w:val="2"/>
            <w:vAlign w:val="center"/>
          </w:tcPr>
          <w:p w14:paraId="73ECDD38" w14:textId="77777777" w:rsidR="003B0BAA" w:rsidRPr="002720F7" w:rsidRDefault="003B0BAA" w:rsidP="003B0BAA">
            <w:pPr>
              <w:snapToGrid w:val="0"/>
              <w:spacing w:after="60" w:line="264" w:lineRule="auto"/>
              <w:jc w:val="center"/>
            </w:pPr>
          </w:p>
        </w:tc>
        <w:tc>
          <w:tcPr>
            <w:tcW w:w="900" w:type="dxa"/>
            <w:gridSpan w:val="2"/>
            <w:vAlign w:val="center"/>
          </w:tcPr>
          <w:p w14:paraId="60EF9EDC" w14:textId="77777777" w:rsidR="003B0BAA" w:rsidRPr="002720F7" w:rsidRDefault="003B0BAA" w:rsidP="003B0BAA">
            <w:pPr>
              <w:snapToGrid w:val="0"/>
              <w:spacing w:after="60" w:line="264" w:lineRule="auto"/>
              <w:jc w:val="center"/>
            </w:pPr>
            <w:r w:rsidRPr="002720F7">
              <w:t>2</w:t>
            </w:r>
          </w:p>
        </w:tc>
      </w:tr>
      <w:tr w:rsidR="002720F7" w:rsidRPr="002720F7" w14:paraId="01175048" w14:textId="77777777" w:rsidTr="00A747E0">
        <w:trPr>
          <w:gridAfter w:val="1"/>
          <w:wAfter w:w="6" w:type="dxa"/>
          <w:trHeight w:val="438"/>
          <w:jc w:val="center"/>
        </w:trPr>
        <w:tc>
          <w:tcPr>
            <w:tcW w:w="901" w:type="dxa"/>
            <w:vAlign w:val="center"/>
          </w:tcPr>
          <w:p w14:paraId="49E7DBFE" w14:textId="48ED39ED" w:rsidR="003B0BAA" w:rsidRPr="002720F7" w:rsidRDefault="003B0BAA" w:rsidP="003B0BAA">
            <w:pPr>
              <w:snapToGrid w:val="0"/>
              <w:spacing w:after="60" w:line="264" w:lineRule="auto"/>
              <w:jc w:val="center"/>
              <w:rPr>
                <w:lang w:val="en-US"/>
              </w:rPr>
            </w:pPr>
            <w:r w:rsidRPr="002720F7">
              <w:rPr>
                <w:lang w:val="en-US"/>
              </w:rPr>
              <w:t>12</w:t>
            </w:r>
          </w:p>
        </w:tc>
        <w:tc>
          <w:tcPr>
            <w:tcW w:w="2638" w:type="dxa"/>
            <w:vAlign w:val="center"/>
          </w:tcPr>
          <w:p w14:paraId="5EEF6BA0" w14:textId="3AE4703F" w:rsidR="003B0BAA" w:rsidRPr="002720F7" w:rsidRDefault="003B0BAA" w:rsidP="003B0BAA">
            <w:pPr>
              <w:spacing w:after="60" w:line="264" w:lineRule="auto"/>
              <w:jc w:val="both"/>
            </w:pPr>
            <w:r w:rsidRPr="002720F7">
              <w:t xml:space="preserve">Thuốc cản quang trong chụp và can thiệp mạch </w:t>
            </w:r>
          </w:p>
        </w:tc>
        <w:tc>
          <w:tcPr>
            <w:tcW w:w="3392" w:type="dxa"/>
            <w:vAlign w:val="center"/>
          </w:tcPr>
          <w:p w14:paraId="2200B67D" w14:textId="68B2E272" w:rsidR="003B0BAA" w:rsidRPr="002720F7" w:rsidRDefault="003B0BAA" w:rsidP="003B0BAA">
            <w:pPr>
              <w:snapToGrid w:val="0"/>
              <w:spacing w:after="60" w:line="264" w:lineRule="auto"/>
              <w:jc w:val="both"/>
            </w:pPr>
            <w:r w:rsidRPr="002720F7">
              <w:t>Trình bày được đặc điểm, phân loại, liều lượng, biến chứng của thuốc cản quang trong chụp và can thiệp mạch vành</w:t>
            </w:r>
          </w:p>
        </w:tc>
        <w:tc>
          <w:tcPr>
            <w:tcW w:w="990" w:type="dxa"/>
            <w:gridSpan w:val="2"/>
            <w:vAlign w:val="center"/>
          </w:tcPr>
          <w:p w14:paraId="10659954" w14:textId="31A62D25" w:rsidR="003B0BAA" w:rsidRPr="002720F7" w:rsidRDefault="003B0BAA" w:rsidP="003B0BAA">
            <w:pPr>
              <w:snapToGrid w:val="0"/>
              <w:spacing w:after="60" w:line="264" w:lineRule="auto"/>
              <w:jc w:val="center"/>
            </w:pPr>
            <w:r w:rsidRPr="002720F7">
              <w:t>2</w:t>
            </w:r>
          </w:p>
        </w:tc>
        <w:tc>
          <w:tcPr>
            <w:tcW w:w="810" w:type="dxa"/>
            <w:gridSpan w:val="2"/>
            <w:vAlign w:val="center"/>
          </w:tcPr>
          <w:p w14:paraId="24B7DCAC" w14:textId="77777777" w:rsidR="003B0BAA" w:rsidRPr="002720F7" w:rsidRDefault="003B0BAA" w:rsidP="003B0BAA">
            <w:pPr>
              <w:snapToGrid w:val="0"/>
              <w:spacing w:after="60" w:line="264" w:lineRule="auto"/>
              <w:jc w:val="center"/>
            </w:pPr>
          </w:p>
        </w:tc>
        <w:tc>
          <w:tcPr>
            <w:tcW w:w="810" w:type="dxa"/>
            <w:gridSpan w:val="2"/>
            <w:vAlign w:val="center"/>
          </w:tcPr>
          <w:p w14:paraId="3C996BF4" w14:textId="77777777" w:rsidR="003B0BAA" w:rsidRPr="002720F7" w:rsidRDefault="003B0BAA" w:rsidP="003B0BAA">
            <w:pPr>
              <w:snapToGrid w:val="0"/>
              <w:spacing w:after="60" w:line="264" w:lineRule="auto"/>
              <w:jc w:val="center"/>
            </w:pPr>
          </w:p>
        </w:tc>
        <w:tc>
          <w:tcPr>
            <w:tcW w:w="900" w:type="dxa"/>
            <w:gridSpan w:val="2"/>
            <w:vAlign w:val="center"/>
          </w:tcPr>
          <w:p w14:paraId="64CF55B1" w14:textId="4F1EB656" w:rsidR="003B0BAA" w:rsidRPr="002720F7" w:rsidRDefault="003B0BAA" w:rsidP="003B0BAA">
            <w:pPr>
              <w:snapToGrid w:val="0"/>
              <w:spacing w:after="60" w:line="264" w:lineRule="auto"/>
              <w:jc w:val="center"/>
            </w:pPr>
            <w:r w:rsidRPr="002720F7">
              <w:t>2</w:t>
            </w:r>
          </w:p>
        </w:tc>
      </w:tr>
      <w:tr w:rsidR="002720F7" w:rsidRPr="002720F7" w14:paraId="46BFCDD4" w14:textId="77777777" w:rsidTr="00DA7484">
        <w:trPr>
          <w:trHeight w:val="438"/>
          <w:jc w:val="center"/>
        </w:trPr>
        <w:tc>
          <w:tcPr>
            <w:tcW w:w="6937" w:type="dxa"/>
            <w:gridSpan w:val="4"/>
            <w:vAlign w:val="center"/>
          </w:tcPr>
          <w:p w14:paraId="60590487" w14:textId="70998A8B" w:rsidR="003B0BAA" w:rsidRPr="002720F7" w:rsidRDefault="003B0BAA" w:rsidP="003B0BAA">
            <w:pPr>
              <w:spacing w:after="60" w:line="264" w:lineRule="auto"/>
              <w:rPr>
                <w:b/>
              </w:rPr>
            </w:pPr>
            <w:r w:rsidRPr="002720F7">
              <w:rPr>
                <w:b/>
              </w:rPr>
              <w:t>PHẦN II: TIM MẠCH CAN THIỆP</w:t>
            </w:r>
          </w:p>
        </w:tc>
        <w:tc>
          <w:tcPr>
            <w:tcW w:w="990" w:type="dxa"/>
            <w:gridSpan w:val="2"/>
            <w:vAlign w:val="center"/>
          </w:tcPr>
          <w:p w14:paraId="520FA368" w14:textId="77777777" w:rsidR="003B0BAA" w:rsidRPr="002720F7" w:rsidRDefault="003B0BAA" w:rsidP="003B0BAA">
            <w:pPr>
              <w:spacing w:after="60" w:line="264" w:lineRule="auto"/>
              <w:jc w:val="center"/>
              <w:rPr>
                <w:b/>
              </w:rPr>
            </w:pPr>
          </w:p>
        </w:tc>
        <w:tc>
          <w:tcPr>
            <w:tcW w:w="810" w:type="dxa"/>
            <w:gridSpan w:val="2"/>
            <w:vAlign w:val="center"/>
          </w:tcPr>
          <w:p w14:paraId="3CFCA9FE" w14:textId="77777777" w:rsidR="003B0BAA" w:rsidRPr="002720F7" w:rsidRDefault="003B0BAA" w:rsidP="003B0BAA">
            <w:pPr>
              <w:spacing w:after="60" w:line="264" w:lineRule="auto"/>
              <w:jc w:val="center"/>
              <w:rPr>
                <w:b/>
              </w:rPr>
            </w:pPr>
          </w:p>
        </w:tc>
        <w:tc>
          <w:tcPr>
            <w:tcW w:w="810" w:type="dxa"/>
            <w:gridSpan w:val="2"/>
            <w:vAlign w:val="center"/>
          </w:tcPr>
          <w:p w14:paraId="44124D9D" w14:textId="77777777" w:rsidR="003B0BAA" w:rsidRPr="002720F7" w:rsidRDefault="003B0BAA" w:rsidP="003B0BAA">
            <w:pPr>
              <w:spacing w:after="60" w:line="264" w:lineRule="auto"/>
              <w:jc w:val="center"/>
              <w:rPr>
                <w:b/>
              </w:rPr>
            </w:pPr>
          </w:p>
        </w:tc>
        <w:tc>
          <w:tcPr>
            <w:tcW w:w="900" w:type="dxa"/>
            <w:gridSpan w:val="2"/>
            <w:vAlign w:val="center"/>
          </w:tcPr>
          <w:p w14:paraId="0D385FCC" w14:textId="77777777" w:rsidR="003B0BAA" w:rsidRPr="002720F7" w:rsidRDefault="003B0BAA" w:rsidP="003B0BAA">
            <w:pPr>
              <w:spacing w:after="60" w:line="264" w:lineRule="auto"/>
              <w:jc w:val="center"/>
              <w:rPr>
                <w:b/>
              </w:rPr>
            </w:pPr>
          </w:p>
        </w:tc>
      </w:tr>
      <w:tr w:rsidR="002720F7" w:rsidRPr="002720F7" w14:paraId="4D76307A" w14:textId="77777777" w:rsidTr="00A747E0">
        <w:trPr>
          <w:gridAfter w:val="1"/>
          <w:wAfter w:w="6" w:type="dxa"/>
          <w:trHeight w:val="438"/>
          <w:jc w:val="center"/>
        </w:trPr>
        <w:tc>
          <w:tcPr>
            <w:tcW w:w="901" w:type="dxa"/>
            <w:vAlign w:val="center"/>
          </w:tcPr>
          <w:p w14:paraId="47482B1C" w14:textId="4E69F8A0" w:rsidR="003B0BAA" w:rsidRPr="002720F7" w:rsidRDefault="003B0BAA" w:rsidP="003B0BAA">
            <w:pPr>
              <w:snapToGrid w:val="0"/>
              <w:spacing w:after="60" w:line="264" w:lineRule="auto"/>
              <w:jc w:val="center"/>
              <w:rPr>
                <w:iCs/>
              </w:rPr>
            </w:pPr>
            <w:r w:rsidRPr="002720F7">
              <w:rPr>
                <w:iCs/>
              </w:rPr>
              <w:t>13</w:t>
            </w:r>
          </w:p>
        </w:tc>
        <w:tc>
          <w:tcPr>
            <w:tcW w:w="2638" w:type="dxa"/>
            <w:vAlign w:val="center"/>
          </w:tcPr>
          <w:p w14:paraId="36AABCFF" w14:textId="5273F721" w:rsidR="003B0BAA" w:rsidRPr="002720F7" w:rsidRDefault="003B0BAA" w:rsidP="003B0BAA">
            <w:pPr>
              <w:spacing w:after="60" w:line="264" w:lineRule="auto"/>
              <w:jc w:val="both"/>
              <w:rPr>
                <w:bCs/>
              </w:rPr>
            </w:pPr>
            <w:r w:rsidRPr="002720F7">
              <w:rPr>
                <w:bCs/>
              </w:rPr>
              <w:t>Chụp động mạch vành</w:t>
            </w:r>
          </w:p>
        </w:tc>
        <w:tc>
          <w:tcPr>
            <w:tcW w:w="3392" w:type="dxa"/>
            <w:vAlign w:val="center"/>
          </w:tcPr>
          <w:p w14:paraId="4F2144B9" w14:textId="45DC8122" w:rsidR="003B0BAA" w:rsidRPr="002720F7" w:rsidRDefault="003B0BAA" w:rsidP="003B0BAA">
            <w:pPr>
              <w:snapToGrid w:val="0"/>
              <w:spacing w:after="60" w:line="264" w:lineRule="auto"/>
              <w:jc w:val="both"/>
            </w:pPr>
            <w:r w:rsidRPr="002720F7">
              <w:t xml:space="preserve">Trình bày được: </w:t>
            </w:r>
            <w:r w:rsidRPr="002720F7">
              <w:rPr>
                <w:bCs/>
              </w:rPr>
              <w:t>Chỉ định, dụng cụ,</w:t>
            </w:r>
            <w:r w:rsidRPr="002720F7">
              <w:t xml:space="preserve"> giải phẫu của hệ mạch vành và các tư thế chụp mạch vành cơ bản</w:t>
            </w:r>
          </w:p>
        </w:tc>
        <w:tc>
          <w:tcPr>
            <w:tcW w:w="990" w:type="dxa"/>
            <w:gridSpan w:val="2"/>
            <w:vAlign w:val="center"/>
          </w:tcPr>
          <w:p w14:paraId="4A564EFD" w14:textId="3752CE84" w:rsidR="003B0BAA" w:rsidRPr="002720F7" w:rsidRDefault="003B0BAA" w:rsidP="003B0BAA">
            <w:pPr>
              <w:snapToGrid w:val="0"/>
              <w:spacing w:after="60" w:line="264" w:lineRule="auto"/>
              <w:jc w:val="center"/>
            </w:pPr>
            <w:r w:rsidRPr="002720F7">
              <w:t>2</w:t>
            </w:r>
          </w:p>
        </w:tc>
        <w:tc>
          <w:tcPr>
            <w:tcW w:w="810" w:type="dxa"/>
            <w:gridSpan w:val="2"/>
            <w:vAlign w:val="center"/>
          </w:tcPr>
          <w:p w14:paraId="6C211B52" w14:textId="77777777" w:rsidR="003B0BAA" w:rsidRPr="002720F7" w:rsidRDefault="003B0BAA" w:rsidP="003B0BAA">
            <w:pPr>
              <w:snapToGrid w:val="0"/>
              <w:spacing w:after="60" w:line="264" w:lineRule="auto"/>
              <w:jc w:val="center"/>
            </w:pPr>
          </w:p>
        </w:tc>
        <w:tc>
          <w:tcPr>
            <w:tcW w:w="810" w:type="dxa"/>
            <w:gridSpan w:val="2"/>
            <w:vAlign w:val="center"/>
          </w:tcPr>
          <w:p w14:paraId="4D2209B5" w14:textId="77777777" w:rsidR="003B0BAA" w:rsidRPr="002720F7" w:rsidRDefault="003B0BAA" w:rsidP="003B0BAA">
            <w:pPr>
              <w:snapToGrid w:val="0"/>
              <w:spacing w:after="60" w:line="264" w:lineRule="auto"/>
              <w:jc w:val="center"/>
            </w:pPr>
          </w:p>
        </w:tc>
        <w:tc>
          <w:tcPr>
            <w:tcW w:w="900" w:type="dxa"/>
            <w:gridSpan w:val="2"/>
            <w:vAlign w:val="center"/>
          </w:tcPr>
          <w:p w14:paraId="2DDB3467" w14:textId="7EC97DA2" w:rsidR="003B0BAA" w:rsidRPr="002720F7" w:rsidRDefault="003B0BAA" w:rsidP="003B0BAA">
            <w:pPr>
              <w:snapToGrid w:val="0"/>
              <w:spacing w:after="60" w:line="264" w:lineRule="auto"/>
              <w:jc w:val="center"/>
            </w:pPr>
            <w:r w:rsidRPr="002720F7">
              <w:t>2</w:t>
            </w:r>
          </w:p>
        </w:tc>
      </w:tr>
      <w:tr w:rsidR="002720F7" w:rsidRPr="002720F7" w14:paraId="35E1E6EB" w14:textId="77777777" w:rsidTr="00A747E0">
        <w:trPr>
          <w:gridAfter w:val="1"/>
          <w:wAfter w:w="6" w:type="dxa"/>
          <w:trHeight w:val="438"/>
          <w:jc w:val="center"/>
        </w:trPr>
        <w:tc>
          <w:tcPr>
            <w:tcW w:w="901" w:type="dxa"/>
            <w:vAlign w:val="center"/>
          </w:tcPr>
          <w:p w14:paraId="4A2EA916" w14:textId="12E5AE55" w:rsidR="003B0BAA" w:rsidRPr="002720F7" w:rsidRDefault="003B0BAA" w:rsidP="003B0BAA">
            <w:pPr>
              <w:snapToGrid w:val="0"/>
              <w:spacing w:after="60" w:line="264" w:lineRule="auto"/>
              <w:jc w:val="center"/>
              <w:rPr>
                <w:iCs/>
              </w:rPr>
            </w:pPr>
            <w:r w:rsidRPr="002720F7">
              <w:rPr>
                <w:iCs/>
              </w:rPr>
              <w:t>14</w:t>
            </w:r>
          </w:p>
        </w:tc>
        <w:tc>
          <w:tcPr>
            <w:tcW w:w="2638" w:type="dxa"/>
            <w:vAlign w:val="center"/>
          </w:tcPr>
          <w:p w14:paraId="7B1998FD" w14:textId="105DBDBC" w:rsidR="003B0BAA" w:rsidRPr="002720F7" w:rsidRDefault="003B0BAA" w:rsidP="003B0BAA">
            <w:pPr>
              <w:spacing w:after="60" w:line="264" w:lineRule="auto"/>
              <w:jc w:val="both"/>
              <w:rPr>
                <w:bCs/>
              </w:rPr>
            </w:pPr>
            <w:r w:rsidRPr="002720F7">
              <w:rPr>
                <w:bCs/>
              </w:rPr>
              <w:t>Chuẩn bị người bệnh cho thủ thuật chụp động mạch vành, can thiệp động mạch vành</w:t>
            </w:r>
          </w:p>
        </w:tc>
        <w:tc>
          <w:tcPr>
            <w:tcW w:w="3392" w:type="dxa"/>
            <w:vAlign w:val="center"/>
          </w:tcPr>
          <w:p w14:paraId="200F269C" w14:textId="77449A61" w:rsidR="003B0BAA" w:rsidRPr="002720F7" w:rsidRDefault="003B0BAA" w:rsidP="003B0BAA">
            <w:pPr>
              <w:snapToGrid w:val="0"/>
              <w:spacing w:after="60" w:line="264" w:lineRule="auto"/>
              <w:jc w:val="both"/>
              <w:rPr>
                <w:shd w:val="clear" w:color="auto" w:fill="FFFFFF"/>
              </w:rPr>
            </w:pPr>
            <w:r w:rsidRPr="002720F7">
              <w:rPr>
                <w:bCs/>
              </w:rPr>
              <w:t>Trình bày được các bước chuẩn bị người bệnh cho thủ thuật chụp động mạch vành, can thiệp động mạch vành</w:t>
            </w:r>
          </w:p>
        </w:tc>
        <w:tc>
          <w:tcPr>
            <w:tcW w:w="990" w:type="dxa"/>
            <w:gridSpan w:val="2"/>
            <w:vAlign w:val="center"/>
          </w:tcPr>
          <w:p w14:paraId="0048FC87" w14:textId="1DE36736" w:rsidR="003B0BAA" w:rsidRPr="002720F7" w:rsidRDefault="003B0BAA" w:rsidP="003B0BAA">
            <w:pPr>
              <w:snapToGrid w:val="0"/>
              <w:spacing w:after="60" w:line="264" w:lineRule="auto"/>
              <w:jc w:val="center"/>
            </w:pPr>
            <w:r w:rsidRPr="002720F7">
              <w:t>2</w:t>
            </w:r>
          </w:p>
        </w:tc>
        <w:tc>
          <w:tcPr>
            <w:tcW w:w="810" w:type="dxa"/>
            <w:gridSpan w:val="2"/>
            <w:vAlign w:val="center"/>
          </w:tcPr>
          <w:p w14:paraId="0B0C6FF5" w14:textId="77777777" w:rsidR="003B0BAA" w:rsidRPr="002720F7" w:rsidRDefault="003B0BAA" w:rsidP="003B0BAA">
            <w:pPr>
              <w:snapToGrid w:val="0"/>
              <w:spacing w:after="60" w:line="264" w:lineRule="auto"/>
              <w:jc w:val="center"/>
            </w:pPr>
          </w:p>
        </w:tc>
        <w:tc>
          <w:tcPr>
            <w:tcW w:w="810" w:type="dxa"/>
            <w:gridSpan w:val="2"/>
            <w:vAlign w:val="center"/>
          </w:tcPr>
          <w:p w14:paraId="772FC439" w14:textId="72AA46B6" w:rsidR="003B0BAA" w:rsidRPr="002720F7" w:rsidRDefault="003B0BAA" w:rsidP="003B0BAA">
            <w:pPr>
              <w:snapToGrid w:val="0"/>
              <w:spacing w:after="60" w:line="264" w:lineRule="auto"/>
              <w:jc w:val="center"/>
            </w:pPr>
          </w:p>
        </w:tc>
        <w:tc>
          <w:tcPr>
            <w:tcW w:w="900" w:type="dxa"/>
            <w:gridSpan w:val="2"/>
            <w:vAlign w:val="center"/>
          </w:tcPr>
          <w:p w14:paraId="7E87AC17" w14:textId="37FB52B7" w:rsidR="003B0BAA" w:rsidRPr="002720F7" w:rsidRDefault="003B0BAA" w:rsidP="003B0BAA">
            <w:pPr>
              <w:snapToGrid w:val="0"/>
              <w:spacing w:after="60" w:line="264" w:lineRule="auto"/>
              <w:jc w:val="center"/>
            </w:pPr>
            <w:r w:rsidRPr="002720F7">
              <w:t>2</w:t>
            </w:r>
          </w:p>
        </w:tc>
      </w:tr>
      <w:tr w:rsidR="002720F7" w:rsidRPr="002720F7" w14:paraId="492D91E7" w14:textId="77777777" w:rsidTr="00A747E0">
        <w:trPr>
          <w:gridAfter w:val="1"/>
          <w:wAfter w:w="6" w:type="dxa"/>
          <w:trHeight w:val="438"/>
          <w:jc w:val="center"/>
        </w:trPr>
        <w:tc>
          <w:tcPr>
            <w:tcW w:w="901" w:type="dxa"/>
            <w:vAlign w:val="center"/>
          </w:tcPr>
          <w:p w14:paraId="366482E3" w14:textId="3FA116FD" w:rsidR="003B0BAA" w:rsidRPr="002720F7" w:rsidRDefault="003B0BAA" w:rsidP="003B0BAA">
            <w:pPr>
              <w:snapToGrid w:val="0"/>
              <w:spacing w:after="60" w:line="264" w:lineRule="auto"/>
              <w:jc w:val="center"/>
              <w:rPr>
                <w:iCs/>
              </w:rPr>
            </w:pPr>
            <w:r w:rsidRPr="002720F7">
              <w:t>15</w:t>
            </w:r>
          </w:p>
        </w:tc>
        <w:tc>
          <w:tcPr>
            <w:tcW w:w="2638" w:type="dxa"/>
            <w:vAlign w:val="center"/>
          </w:tcPr>
          <w:p w14:paraId="48FE1D2D" w14:textId="21FBBFF4" w:rsidR="003B0BAA" w:rsidRPr="002720F7" w:rsidRDefault="003B0BAA" w:rsidP="003B0BAA">
            <w:pPr>
              <w:spacing w:after="60" w:line="264" w:lineRule="auto"/>
              <w:jc w:val="both"/>
              <w:rPr>
                <w:bCs/>
              </w:rPr>
            </w:pPr>
            <w:r w:rsidRPr="002720F7">
              <w:rPr>
                <w:bCs/>
              </w:rPr>
              <w:t>Biến chứng của chụp và can thiệp mạch vành</w:t>
            </w:r>
          </w:p>
        </w:tc>
        <w:tc>
          <w:tcPr>
            <w:tcW w:w="3392" w:type="dxa"/>
            <w:vAlign w:val="center"/>
          </w:tcPr>
          <w:p w14:paraId="57B2119A" w14:textId="51FFB786" w:rsidR="003B0BAA" w:rsidRPr="002720F7" w:rsidRDefault="003B0BAA" w:rsidP="003B0BAA">
            <w:pPr>
              <w:snapToGrid w:val="0"/>
              <w:spacing w:after="60" w:line="264" w:lineRule="auto"/>
              <w:jc w:val="both"/>
            </w:pPr>
            <w:r w:rsidRPr="002720F7">
              <w:rPr>
                <w:bCs/>
              </w:rPr>
              <w:t>Trình bày được biến chứng của chụp và can thiệp mạch vành và các phương pháp xử trí biến chứng</w:t>
            </w:r>
          </w:p>
        </w:tc>
        <w:tc>
          <w:tcPr>
            <w:tcW w:w="990" w:type="dxa"/>
            <w:gridSpan w:val="2"/>
            <w:vAlign w:val="center"/>
          </w:tcPr>
          <w:p w14:paraId="655A1B02" w14:textId="5A307F3F" w:rsidR="003B0BAA" w:rsidRPr="002720F7" w:rsidRDefault="003B0BAA" w:rsidP="003B0BAA">
            <w:pPr>
              <w:snapToGrid w:val="0"/>
              <w:spacing w:after="60" w:line="264" w:lineRule="auto"/>
              <w:jc w:val="center"/>
            </w:pPr>
            <w:r w:rsidRPr="002720F7">
              <w:t>2</w:t>
            </w:r>
          </w:p>
        </w:tc>
        <w:tc>
          <w:tcPr>
            <w:tcW w:w="810" w:type="dxa"/>
            <w:gridSpan w:val="2"/>
            <w:vAlign w:val="center"/>
          </w:tcPr>
          <w:p w14:paraId="4CCB024E" w14:textId="77777777" w:rsidR="003B0BAA" w:rsidRPr="002720F7" w:rsidRDefault="003B0BAA" w:rsidP="003B0BAA">
            <w:pPr>
              <w:snapToGrid w:val="0"/>
              <w:spacing w:after="60" w:line="264" w:lineRule="auto"/>
              <w:jc w:val="center"/>
            </w:pPr>
          </w:p>
        </w:tc>
        <w:tc>
          <w:tcPr>
            <w:tcW w:w="810" w:type="dxa"/>
            <w:gridSpan w:val="2"/>
            <w:vAlign w:val="center"/>
          </w:tcPr>
          <w:p w14:paraId="2324375D" w14:textId="77777777" w:rsidR="003B0BAA" w:rsidRPr="002720F7" w:rsidRDefault="003B0BAA" w:rsidP="003B0BAA">
            <w:pPr>
              <w:snapToGrid w:val="0"/>
              <w:spacing w:after="60" w:line="264" w:lineRule="auto"/>
              <w:jc w:val="center"/>
            </w:pPr>
          </w:p>
        </w:tc>
        <w:tc>
          <w:tcPr>
            <w:tcW w:w="900" w:type="dxa"/>
            <w:gridSpan w:val="2"/>
            <w:vAlign w:val="center"/>
          </w:tcPr>
          <w:p w14:paraId="3F6CBA22" w14:textId="118E7F7D" w:rsidR="003B0BAA" w:rsidRPr="002720F7" w:rsidRDefault="003B0BAA" w:rsidP="003B0BAA">
            <w:pPr>
              <w:snapToGrid w:val="0"/>
              <w:spacing w:after="60" w:line="264" w:lineRule="auto"/>
              <w:jc w:val="center"/>
            </w:pPr>
            <w:r w:rsidRPr="002720F7">
              <w:t>2</w:t>
            </w:r>
          </w:p>
        </w:tc>
      </w:tr>
      <w:tr w:rsidR="002720F7" w:rsidRPr="002720F7" w14:paraId="303E24A7" w14:textId="77777777" w:rsidTr="00A747E0">
        <w:trPr>
          <w:gridAfter w:val="1"/>
          <w:wAfter w:w="6" w:type="dxa"/>
          <w:trHeight w:val="438"/>
          <w:jc w:val="center"/>
        </w:trPr>
        <w:tc>
          <w:tcPr>
            <w:tcW w:w="901" w:type="dxa"/>
            <w:vAlign w:val="center"/>
          </w:tcPr>
          <w:p w14:paraId="744325CE" w14:textId="22BD8B98" w:rsidR="003B0BAA" w:rsidRPr="002720F7" w:rsidRDefault="003B0BAA" w:rsidP="003B0BAA">
            <w:pPr>
              <w:snapToGrid w:val="0"/>
              <w:spacing w:after="60" w:line="264" w:lineRule="auto"/>
              <w:jc w:val="center"/>
            </w:pPr>
            <w:r w:rsidRPr="002720F7">
              <w:t>16</w:t>
            </w:r>
          </w:p>
        </w:tc>
        <w:tc>
          <w:tcPr>
            <w:tcW w:w="2638" w:type="dxa"/>
            <w:vAlign w:val="center"/>
          </w:tcPr>
          <w:p w14:paraId="4F0E3656" w14:textId="5CA10E00" w:rsidR="003B0BAA" w:rsidRPr="002720F7" w:rsidRDefault="003B0BAA" w:rsidP="003B0BAA">
            <w:pPr>
              <w:spacing w:after="60" w:line="264" w:lineRule="auto"/>
              <w:jc w:val="both"/>
              <w:rPr>
                <w:bCs/>
              </w:rPr>
            </w:pPr>
            <w:r w:rsidRPr="002720F7">
              <w:t xml:space="preserve">Đường tiếp cận trong chụp và can thiệp động mạch vành </w:t>
            </w:r>
          </w:p>
        </w:tc>
        <w:tc>
          <w:tcPr>
            <w:tcW w:w="3392" w:type="dxa"/>
            <w:vAlign w:val="center"/>
          </w:tcPr>
          <w:p w14:paraId="6F476DA9" w14:textId="29A2F04A" w:rsidR="003B0BAA" w:rsidRPr="002720F7" w:rsidRDefault="003B0BAA" w:rsidP="003B0BAA">
            <w:pPr>
              <w:snapToGrid w:val="0"/>
              <w:spacing w:after="60" w:line="264" w:lineRule="auto"/>
              <w:jc w:val="both"/>
            </w:pPr>
            <w:r w:rsidRPr="002720F7">
              <w:rPr>
                <w:bCs/>
              </w:rPr>
              <w:t xml:space="preserve">Trình bày được các </w:t>
            </w:r>
            <w:r w:rsidRPr="002720F7">
              <w:t>đường tiếp cận trong chụp và can thiệp động mạch vành</w:t>
            </w:r>
          </w:p>
        </w:tc>
        <w:tc>
          <w:tcPr>
            <w:tcW w:w="990" w:type="dxa"/>
            <w:gridSpan w:val="2"/>
            <w:vAlign w:val="center"/>
          </w:tcPr>
          <w:p w14:paraId="2246E63B" w14:textId="6AE91C00" w:rsidR="003B0BAA" w:rsidRPr="002720F7" w:rsidRDefault="003B0BAA" w:rsidP="003B0BAA">
            <w:pPr>
              <w:snapToGrid w:val="0"/>
              <w:spacing w:after="60" w:line="264" w:lineRule="auto"/>
              <w:jc w:val="center"/>
            </w:pPr>
            <w:r w:rsidRPr="002720F7">
              <w:t>2</w:t>
            </w:r>
          </w:p>
        </w:tc>
        <w:tc>
          <w:tcPr>
            <w:tcW w:w="810" w:type="dxa"/>
            <w:gridSpan w:val="2"/>
            <w:vAlign w:val="center"/>
          </w:tcPr>
          <w:p w14:paraId="14FB2666" w14:textId="77777777" w:rsidR="003B0BAA" w:rsidRPr="002720F7" w:rsidRDefault="003B0BAA" w:rsidP="003B0BAA">
            <w:pPr>
              <w:snapToGrid w:val="0"/>
              <w:spacing w:after="60" w:line="264" w:lineRule="auto"/>
              <w:jc w:val="center"/>
            </w:pPr>
          </w:p>
        </w:tc>
        <w:tc>
          <w:tcPr>
            <w:tcW w:w="810" w:type="dxa"/>
            <w:gridSpan w:val="2"/>
            <w:vAlign w:val="center"/>
          </w:tcPr>
          <w:p w14:paraId="01FCDD0B" w14:textId="4DDAE181" w:rsidR="003B0BAA" w:rsidRPr="002720F7" w:rsidRDefault="003B0BAA" w:rsidP="003B0BAA">
            <w:pPr>
              <w:snapToGrid w:val="0"/>
              <w:spacing w:after="60" w:line="264" w:lineRule="auto"/>
              <w:jc w:val="center"/>
            </w:pPr>
          </w:p>
        </w:tc>
        <w:tc>
          <w:tcPr>
            <w:tcW w:w="900" w:type="dxa"/>
            <w:gridSpan w:val="2"/>
            <w:vAlign w:val="center"/>
          </w:tcPr>
          <w:p w14:paraId="5CB89522" w14:textId="0BE41308" w:rsidR="003B0BAA" w:rsidRPr="002720F7" w:rsidRDefault="003B0BAA" w:rsidP="003B0BAA">
            <w:pPr>
              <w:snapToGrid w:val="0"/>
              <w:spacing w:after="60" w:line="264" w:lineRule="auto"/>
              <w:jc w:val="center"/>
            </w:pPr>
            <w:r w:rsidRPr="002720F7">
              <w:t>2</w:t>
            </w:r>
          </w:p>
        </w:tc>
      </w:tr>
      <w:tr w:rsidR="002720F7" w:rsidRPr="002720F7" w14:paraId="70AB9465" w14:textId="77777777" w:rsidTr="00A747E0">
        <w:trPr>
          <w:gridAfter w:val="1"/>
          <w:wAfter w:w="6" w:type="dxa"/>
          <w:trHeight w:val="438"/>
          <w:jc w:val="center"/>
        </w:trPr>
        <w:tc>
          <w:tcPr>
            <w:tcW w:w="901" w:type="dxa"/>
            <w:vAlign w:val="center"/>
          </w:tcPr>
          <w:p w14:paraId="5B10E957" w14:textId="47BAC417" w:rsidR="003B0BAA" w:rsidRPr="002720F7" w:rsidRDefault="003B0BAA" w:rsidP="003B0BAA">
            <w:pPr>
              <w:snapToGrid w:val="0"/>
              <w:spacing w:after="60" w:line="264" w:lineRule="auto"/>
              <w:jc w:val="center"/>
            </w:pPr>
            <w:r w:rsidRPr="002720F7">
              <w:t>17</w:t>
            </w:r>
          </w:p>
        </w:tc>
        <w:tc>
          <w:tcPr>
            <w:tcW w:w="2638" w:type="dxa"/>
            <w:vAlign w:val="center"/>
          </w:tcPr>
          <w:p w14:paraId="32D4A42B" w14:textId="63018A4F" w:rsidR="003B0BAA" w:rsidRPr="002720F7" w:rsidRDefault="003B0BAA" w:rsidP="003B0BAA">
            <w:pPr>
              <w:spacing w:after="60" w:line="264" w:lineRule="auto"/>
              <w:jc w:val="both"/>
              <w:rPr>
                <w:bCs/>
              </w:rPr>
            </w:pPr>
            <w:r w:rsidRPr="002720F7">
              <w:t>Các loại catheter chẩn đoán trong chụp mạch vành</w:t>
            </w:r>
          </w:p>
        </w:tc>
        <w:tc>
          <w:tcPr>
            <w:tcW w:w="3392" w:type="dxa"/>
            <w:vAlign w:val="center"/>
          </w:tcPr>
          <w:p w14:paraId="22AADF3D" w14:textId="4D23DE60" w:rsidR="003B0BAA" w:rsidRPr="002720F7" w:rsidRDefault="003B0BAA" w:rsidP="003B0BAA">
            <w:pPr>
              <w:snapToGrid w:val="0"/>
              <w:spacing w:after="60" w:line="264" w:lineRule="auto"/>
              <w:jc w:val="both"/>
            </w:pPr>
            <w:r w:rsidRPr="002720F7">
              <w:rPr>
                <w:bCs/>
              </w:rPr>
              <w:t>Trình bày và phân loại được các loại catheter chẩn đoán trong chụp mạch vành</w:t>
            </w:r>
          </w:p>
        </w:tc>
        <w:tc>
          <w:tcPr>
            <w:tcW w:w="990" w:type="dxa"/>
            <w:gridSpan w:val="2"/>
            <w:vAlign w:val="center"/>
          </w:tcPr>
          <w:p w14:paraId="1042E3EE" w14:textId="7416F55E" w:rsidR="003B0BAA" w:rsidRPr="002720F7" w:rsidRDefault="003B0BAA" w:rsidP="003B0BAA">
            <w:pPr>
              <w:snapToGrid w:val="0"/>
              <w:spacing w:after="60" w:line="264" w:lineRule="auto"/>
              <w:jc w:val="center"/>
            </w:pPr>
            <w:r w:rsidRPr="002720F7">
              <w:t>2</w:t>
            </w:r>
          </w:p>
        </w:tc>
        <w:tc>
          <w:tcPr>
            <w:tcW w:w="810" w:type="dxa"/>
            <w:gridSpan w:val="2"/>
            <w:vAlign w:val="center"/>
          </w:tcPr>
          <w:p w14:paraId="712EE0D9" w14:textId="77777777" w:rsidR="003B0BAA" w:rsidRPr="002720F7" w:rsidRDefault="003B0BAA" w:rsidP="003B0BAA">
            <w:pPr>
              <w:snapToGrid w:val="0"/>
              <w:spacing w:after="60" w:line="264" w:lineRule="auto"/>
              <w:jc w:val="center"/>
            </w:pPr>
          </w:p>
        </w:tc>
        <w:tc>
          <w:tcPr>
            <w:tcW w:w="810" w:type="dxa"/>
            <w:gridSpan w:val="2"/>
            <w:vAlign w:val="center"/>
          </w:tcPr>
          <w:p w14:paraId="2E74D84C" w14:textId="50E68E9C" w:rsidR="003B0BAA" w:rsidRPr="002720F7" w:rsidRDefault="003B0BAA" w:rsidP="003B0BAA">
            <w:pPr>
              <w:snapToGrid w:val="0"/>
              <w:spacing w:after="60" w:line="264" w:lineRule="auto"/>
              <w:jc w:val="center"/>
            </w:pPr>
          </w:p>
        </w:tc>
        <w:tc>
          <w:tcPr>
            <w:tcW w:w="900" w:type="dxa"/>
            <w:gridSpan w:val="2"/>
            <w:vAlign w:val="center"/>
          </w:tcPr>
          <w:p w14:paraId="539AB200" w14:textId="2FD017F4" w:rsidR="003B0BAA" w:rsidRPr="002720F7" w:rsidRDefault="003B0BAA" w:rsidP="003B0BAA">
            <w:pPr>
              <w:snapToGrid w:val="0"/>
              <w:spacing w:after="60" w:line="264" w:lineRule="auto"/>
              <w:jc w:val="center"/>
            </w:pPr>
            <w:r w:rsidRPr="002720F7">
              <w:t>2</w:t>
            </w:r>
          </w:p>
        </w:tc>
      </w:tr>
      <w:tr w:rsidR="002720F7" w:rsidRPr="002720F7" w14:paraId="257A2650" w14:textId="77777777" w:rsidTr="00A747E0">
        <w:trPr>
          <w:gridAfter w:val="1"/>
          <w:wAfter w:w="6" w:type="dxa"/>
          <w:trHeight w:val="438"/>
          <w:jc w:val="center"/>
        </w:trPr>
        <w:tc>
          <w:tcPr>
            <w:tcW w:w="901" w:type="dxa"/>
            <w:vAlign w:val="center"/>
          </w:tcPr>
          <w:p w14:paraId="0168E433" w14:textId="5D33A868" w:rsidR="003B0BAA" w:rsidRPr="002720F7" w:rsidRDefault="003B0BAA" w:rsidP="003B0BAA">
            <w:pPr>
              <w:snapToGrid w:val="0"/>
              <w:spacing w:after="60" w:line="264" w:lineRule="auto"/>
              <w:jc w:val="center"/>
            </w:pPr>
            <w:r w:rsidRPr="002720F7">
              <w:t>18</w:t>
            </w:r>
          </w:p>
        </w:tc>
        <w:tc>
          <w:tcPr>
            <w:tcW w:w="2638" w:type="dxa"/>
            <w:vAlign w:val="center"/>
          </w:tcPr>
          <w:p w14:paraId="30073598" w14:textId="21D08389" w:rsidR="003B0BAA" w:rsidRPr="002720F7" w:rsidRDefault="003B0BAA" w:rsidP="003B0BAA">
            <w:pPr>
              <w:spacing w:after="60" w:line="264" w:lineRule="auto"/>
              <w:jc w:val="both"/>
              <w:rPr>
                <w:bCs/>
              </w:rPr>
            </w:pPr>
            <w:r w:rsidRPr="002720F7">
              <w:t>Guiding trong can thiệp mạch vành</w:t>
            </w:r>
          </w:p>
        </w:tc>
        <w:tc>
          <w:tcPr>
            <w:tcW w:w="3392" w:type="dxa"/>
            <w:vAlign w:val="center"/>
          </w:tcPr>
          <w:p w14:paraId="1F9FE37C" w14:textId="5752EBDF" w:rsidR="003B0BAA" w:rsidRPr="002720F7" w:rsidRDefault="003B0BAA" w:rsidP="003B0BAA">
            <w:pPr>
              <w:snapToGrid w:val="0"/>
              <w:spacing w:after="60" w:line="264" w:lineRule="auto"/>
              <w:jc w:val="both"/>
            </w:pPr>
            <w:r w:rsidRPr="002720F7">
              <w:rPr>
                <w:bCs/>
              </w:rPr>
              <w:t>Trình bày và phân loại được các loại Guiding trong can thiệp mạch vành</w:t>
            </w:r>
          </w:p>
        </w:tc>
        <w:tc>
          <w:tcPr>
            <w:tcW w:w="990" w:type="dxa"/>
            <w:gridSpan w:val="2"/>
            <w:vAlign w:val="center"/>
          </w:tcPr>
          <w:p w14:paraId="53E6D42A" w14:textId="232FA055" w:rsidR="003B0BAA" w:rsidRPr="002720F7" w:rsidRDefault="003B0BAA" w:rsidP="003B0BAA">
            <w:pPr>
              <w:snapToGrid w:val="0"/>
              <w:spacing w:after="60" w:line="264" w:lineRule="auto"/>
              <w:jc w:val="center"/>
            </w:pPr>
            <w:r w:rsidRPr="002720F7">
              <w:t>2</w:t>
            </w:r>
          </w:p>
        </w:tc>
        <w:tc>
          <w:tcPr>
            <w:tcW w:w="810" w:type="dxa"/>
            <w:gridSpan w:val="2"/>
            <w:vAlign w:val="center"/>
          </w:tcPr>
          <w:p w14:paraId="596635B9" w14:textId="77777777" w:rsidR="003B0BAA" w:rsidRPr="002720F7" w:rsidRDefault="003B0BAA" w:rsidP="003B0BAA">
            <w:pPr>
              <w:snapToGrid w:val="0"/>
              <w:spacing w:after="60" w:line="264" w:lineRule="auto"/>
              <w:jc w:val="center"/>
            </w:pPr>
          </w:p>
        </w:tc>
        <w:tc>
          <w:tcPr>
            <w:tcW w:w="810" w:type="dxa"/>
            <w:gridSpan w:val="2"/>
            <w:vAlign w:val="center"/>
          </w:tcPr>
          <w:p w14:paraId="4127CFED" w14:textId="77777777" w:rsidR="003B0BAA" w:rsidRPr="002720F7" w:rsidRDefault="003B0BAA" w:rsidP="003B0BAA">
            <w:pPr>
              <w:snapToGrid w:val="0"/>
              <w:spacing w:after="60" w:line="264" w:lineRule="auto"/>
              <w:jc w:val="center"/>
            </w:pPr>
          </w:p>
        </w:tc>
        <w:tc>
          <w:tcPr>
            <w:tcW w:w="900" w:type="dxa"/>
            <w:gridSpan w:val="2"/>
            <w:vAlign w:val="center"/>
          </w:tcPr>
          <w:p w14:paraId="2F608925" w14:textId="752699F1" w:rsidR="003B0BAA" w:rsidRPr="002720F7" w:rsidRDefault="003B0BAA" w:rsidP="003B0BAA">
            <w:pPr>
              <w:snapToGrid w:val="0"/>
              <w:spacing w:after="60" w:line="264" w:lineRule="auto"/>
              <w:jc w:val="center"/>
            </w:pPr>
            <w:r w:rsidRPr="002720F7">
              <w:t>2</w:t>
            </w:r>
          </w:p>
        </w:tc>
      </w:tr>
      <w:tr w:rsidR="002720F7" w:rsidRPr="002720F7" w14:paraId="7358887E" w14:textId="77777777" w:rsidTr="00A747E0">
        <w:trPr>
          <w:gridAfter w:val="1"/>
          <w:wAfter w:w="6" w:type="dxa"/>
          <w:trHeight w:val="438"/>
          <w:jc w:val="center"/>
        </w:trPr>
        <w:tc>
          <w:tcPr>
            <w:tcW w:w="901" w:type="dxa"/>
            <w:vAlign w:val="center"/>
          </w:tcPr>
          <w:p w14:paraId="5A1C84AE" w14:textId="64ECB42D" w:rsidR="003B0BAA" w:rsidRPr="002720F7" w:rsidRDefault="003B0BAA" w:rsidP="003B0BAA">
            <w:pPr>
              <w:snapToGrid w:val="0"/>
              <w:spacing w:after="60" w:line="264" w:lineRule="auto"/>
              <w:jc w:val="center"/>
            </w:pPr>
            <w:r w:rsidRPr="002720F7">
              <w:t>19</w:t>
            </w:r>
          </w:p>
        </w:tc>
        <w:tc>
          <w:tcPr>
            <w:tcW w:w="2638" w:type="dxa"/>
            <w:vAlign w:val="center"/>
          </w:tcPr>
          <w:p w14:paraId="131AFB34" w14:textId="67C9057A" w:rsidR="003B0BAA" w:rsidRPr="002720F7" w:rsidRDefault="003B0BAA" w:rsidP="003B0BAA">
            <w:pPr>
              <w:spacing w:after="60" w:line="264" w:lineRule="auto"/>
              <w:jc w:val="both"/>
            </w:pPr>
            <w:r w:rsidRPr="002720F7">
              <w:t>Guidewire trong can thiệp mạch vành</w:t>
            </w:r>
          </w:p>
        </w:tc>
        <w:tc>
          <w:tcPr>
            <w:tcW w:w="3392" w:type="dxa"/>
            <w:vAlign w:val="center"/>
          </w:tcPr>
          <w:p w14:paraId="0D23B443" w14:textId="25E3FF13" w:rsidR="003B0BAA" w:rsidRPr="002720F7" w:rsidRDefault="003B0BAA" w:rsidP="003B0BAA">
            <w:pPr>
              <w:snapToGrid w:val="0"/>
              <w:spacing w:after="60" w:line="264" w:lineRule="auto"/>
              <w:jc w:val="both"/>
              <w:rPr>
                <w:bCs/>
              </w:rPr>
            </w:pPr>
            <w:r w:rsidRPr="002720F7">
              <w:rPr>
                <w:bCs/>
              </w:rPr>
              <w:t>Trình bày và phân loại được các loại  Guidewire trong can thiệp mạch vành</w:t>
            </w:r>
          </w:p>
        </w:tc>
        <w:tc>
          <w:tcPr>
            <w:tcW w:w="990" w:type="dxa"/>
            <w:gridSpan w:val="2"/>
            <w:vAlign w:val="center"/>
          </w:tcPr>
          <w:p w14:paraId="2DC734EC" w14:textId="36BD4901" w:rsidR="003B0BAA" w:rsidRPr="002720F7" w:rsidRDefault="003B0BAA" w:rsidP="003B0BAA">
            <w:pPr>
              <w:snapToGrid w:val="0"/>
              <w:spacing w:after="60" w:line="264" w:lineRule="auto"/>
              <w:jc w:val="center"/>
            </w:pPr>
            <w:r w:rsidRPr="002720F7">
              <w:t>2</w:t>
            </w:r>
          </w:p>
        </w:tc>
        <w:tc>
          <w:tcPr>
            <w:tcW w:w="810" w:type="dxa"/>
            <w:gridSpan w:val="2"/>
            <w:vAlign w:val="center"/>
          </w:tcPr>
          <w:p w14:paraId="4E461F9E" w14:textId="77777777" w:rsidR="003B0BAA" w:rsidRPr="002720F7" w:rsidRDefault="003B0BAA" w:rsidP="003B0BAA">
            <w:pPr>
              <w:snapToGrid w:val="0"/>
              <w:spacing w:after="60" w:line="264" w:lineRule="auto"/>
              <w:jc w:val="center"/>
            </w:pPr>
          </w:p>
        </w:tc>
        <w:tc>
          <w:tcPr>
            <w:tcW w:w="810" w:type="dxa"/>
            <w:gridSpan w:val="2"/>
            <w:vAlign w:val="center"/>
          </w:tcPr>
          <w:p w14:paraId="7337E116" w14:textId="77777777" w:rsidR="003B0BAA" w:rsidRPr="002720F7" w:rsidRDefault="003B0BAA" w:rsidP="003B0BAA">
            <w:pPr>
              <w:snapToGrid w:val="0"/>
              <w:spacing w:after="60" w:line="264" w:lineRule="auto"/>
              <w:jc w:val="center"/>
            </w:pPr>
          </w:p>
        </w:tc>
        <w:tc>
          <w:tcPr>
            <w:tcW w:w="900" w:type="dxa"/>
            <w:gridSpan w:val="2"/>
            <w:vAlign w:val="center"/>
          </w:tcPr>
          <w:p w14:paraId="41C31063" w14:textId="16A681AF" w:rsidR="003B0BAA" w:rsidRPr="002720F7" w:rsidRDefault="003B0BAA" w:rsidP="003B0BAA">
            <w:pPr>
              <w:snapToGrid w:val="0"/>
              <w:spacing w:after="60" w:line="264" w:lineRule="auto"/>
              <w:jc w:val="center"/>
            </w:pPr>
            <w:r w:rsidRPr="002720F7">
              <w:t>2</w:t>
            </w:r>
          </w:p>
        </w:tc>
      </w:tr>
      <w:tr w:rsidR="002720F7" w:rsidRPr="002720F7" w14:paraId="056895D7" w14:textId="77777777" w:rsidTr="00A747E0">
        <w:trPr>
          <w:gridAfter w:val="1"/>
          <w:wAfter w:w="6" w:type="dxa"/>
          <w:trHeight w:val="438"/>
          <w:jc w:val="center"/>
        </w:trPr>
        <w:tc>
          <w:tcPr>
            <w:tcW w:w="901" w:type="dxa"/>
            <w:vAlign w:val="center"/>
          </w:tcPr>
          <w:p w14:paraId="26794482" w14:textId="0CC9D3A5" w:rsidR="003B0BAA" w:rsidRPr="002720F7" w:rsidRDefault="003B0BAA" w:rsidP="003B0BAA">
            <w:pPr>
              <w:snapToGrid w:val="0"/>
              <w:spacing w:after="60" w:line="264" w:lineRule="auto"/>
              <w:jc w:val="center"/>
            </w:pPr>
            <w:r w:rsidRPr="002720F7">
              <w:t>20</w:t>
            </w:r>
          </w:p>
        </w:tc>
        <w:tc>
          <w:tcPr>
            <w:tcW w:w="2638" w:type="dxa"/>
            <w:vAlign w:val="center"/>
          </w:tcPr>
          <w:p w14:paraId="1545F716" w14:textId="35C915D7" w:rsidR="003B0BAA" w:rsidRPr="002720F7" w:rsidRDefault="003B0BAA" w:rsidP="003B0BAA">
            <w:pPr>
              <w:spacing w:after="60" w:line="264" w:lineRule="auto"/>
              <w:jc w:val="both"/>
            </w:pPr>
            <w:r w:rsidRPr="002720F7">
              <w:t>Các loại bóng nong trong can thiệp mạch vành</w:t>
            </w:r>
          </w:p>
        </w:tc>
        <w:tc>
          <w:tcPr>
            <w:tcW w:w="3392" w:type="dxa"/>
            <w:vAlign w:val="center"/>
          </w:tcPr>
          <w:p w14:paraId="3824C1E3" w14:textId="7E57BC15" w:rsidR="003B0BAA" w:rsidRPr="002720F7" w:rsidRDefault="003B0BAA" w:rsidP="003B0BAA">
            <w:pPr>
              <w:snapToGrid w:val="0"/>
              <w:spacing w:after="60" w:line="264" w:lineRule="auto"/>
              <w:jc w:val="both"/>
              <w:rPr>
                <w:bCs/>
              </w:rPr>
            </w:pPr>
            <w:r w:rsidRPr="002720F7">
              <w:rPr>
                <w:bCs/>
              </w:rPr>
              <w:t>Trình bày và phân loại được các loại bóng nong trong can thiệp mạch vành</w:t>
            </w:r>
          </w:p>
        </w:tc>
        <w:tc>
          <w:tcPr>
            <w:tcW w:w="990" w:type="dxa"/>
            <w:gridSpan w:val="2"/>
            <w:vAlign w:val="center"/>
          </w:tcPr>
          <w:p w14:paraId="752EF276" w14:textId="06D76FD0" w:rsidR="003B0BAA" w:rsidRPr="002720F7" w:rsidRDefault="003B0BAA" w:rsidP="003B0BAA">
            <w:pPr>
              <w:snapToGrid w:val="0"/>
              <w:spacing w:after="60" w:line="264" w:lineRule="auto"/>
              <w:jc w:val="center"/>
            </w:pPr>
            <w:r w:rsidRPr="002720F7">
              <w:t>2</w:t>
            </w:r>
          </w:p>
        </w:tc>
        <w:tc>
          <w:tcPr>
            <w:tcW w:w="810" w:type="dxa"/>
            <w:gridSpan w:val="2"/>
            <w:vAlign w:val="center"/>
          </w:tcPr>
          <w:p w14:paraId="25188045" w14:textId="77777777" w:rsidR="003B0BAA" w:rsidRPr="002720F7" w:rsidRDefault="003B0BAA" w:rsidP="003B0BAA">
            <w:pPr>
              <w:snapToGrid w:val="0"/>
              <w:spacing w:after="60" w:line="264" w:lineRule="auto"/>
              <w:jc w:val="center"/>
            </w:pPr>
          </w:p>
        </w:tc>
        <w:tc>
          <w:tcPr>
            <w:tcW w:w="810" w:type="dxa"/>
            <w:gridSpan w:val="2"/>
            <w:vAlign w:val="center"/>
          </w:tcPr>
          <w:p w14:paraId="37FDA405" w14:textId="77777777" w:rsidR="003B0BAA" w:rsidRPr="002720F7" w:rsidRDefault="003B0BAA" w:rsidP="003B0BAA">
            <w:pPr>
              <w:snapToGrid w:val="0"/>
              <w:spacing w:after="60" w:line="264" w:lineRule="auto"/>
              <w:jc w:val="center"/>
            </w:pPr>
          </w:p>
        </w:tc>
        <w:tc>
          <w:tcPr>
            <w:tcW w:w="900" w:type="dxa"/>
            <w:gridSpan w:val="2"/>
            <w:vAlign w:val="center"/>
          </w:tcPr>
          <w:p w14:paraId="188A1C33" w14:textId="11E92D8C" w:rsidR="003B0BAA" w:rsidRPr="002720F7" w:rsidRDefault="003B0BAA" w:rsidP="003B0BAA">
            <w:pPr>
              <w:snapToGrid w:val="0"/>
              <w:spacing w:after="60" w:line="264" w:lineRule="auto"/>
              <w:jc w:val="center"/>
            </w:pPr>
            <w:r w:rsidRPr="002720F7">
              <w:t>2</w:t>
            </w:r>
          </w:p>
        </w:tc>
      </w:tr>
      <w:tr w:rsidR="002720F7" w:rsidRPr="002720F7" w14:paraId="6C4E4171" w14:textId="77777777" w:rsidTr="00A747E0">
        <w:trPr>
          <w:gridAfter w:val="1"/>
          <w:wAfter w:w="6" w:type="dxa"/>
          <w:trHeight w:val="438"/>
          <w:jc w:val="center"/>
        </w:trPr>
        <w:tc>
          <w:tcPr>
            <w:tcW w:w="901" w:type="dxa"/>
            <w:vAlign w:val="center"/>
          </w:tcPr>
          <w:p w14:paraId="18490D42" w14:textId="39850311" w:rsidR="003B0BAA" w:rsidRPr="002720F7" w:rsidRDefault="003B0BAA" w:rsidP="003B0BAA">
            <w:pPr>
              <w:snapToGrid w:val="0"/>
              <w:spacing w:after="60" w:line="264" w:lineRule="auto"/>
              <w:jc w:val="center"/>
            </w:pPr>
            <w:r w:rsidRPr="002720F7">
              <w:lastRenderedPageBreak/>
              <w:t>21</w:t>
            </w:r>
          </w:p>
        </w:tc>
        <w:tc>
          <w:tcPr>
            <w:tcW w:w="2638" w:type="dxa"/>
            <w:vAlign w:val="center"/>
          </w:tcPr>
          <w:p w14:paraId="458E60A3" w14:textId="3ED36749" w:rsidR="003B0BAA" w:rsidRPr="002720F7" w:rsidRDefault="003B0BAA" w:rsidP="003B0BAA">
            <w:pPr>
              <w:spacing w:after="60" w:line="264" w:lineRule="auto"/>
              <w:jc w:val="both"/>
            </w:pPr>
            <w:r w:rsidRPr="002720F7">
              <w:t>Các loại Stent mạch vành</w:t>
            </w:r>
          </w:p>
        </w:tc>
        <w:tc>
          <w:tcPr>
            <w:tcW w:w="3392" w:type="dxa"/>
            <w:vAlign w:val="center"/>
          </w:tcPr>
          <w:p w14:paraId="021E27E2" w14:textId="4F2E39A1" w:rsidR="003B0BAA" w:rsidRPr="002720F7" w:rsidRDefault="003B0BAA" w:rsidP="003B0BAA">
            <w:pPr>
              <w:snapToGrid w:val="0"/>
              <w:spacing w:after="60" w:line="264" w:lineRule="auto"/>
              <w:jc w:val="both"/>
              <w:rPr>
                <w:bCs/>
              </w:rPr>
            </w:pPr>
            <w:r w:rsidRPr="002720F7">
              <w:rPr>
                <w:bCs/>
              </w:rPr>
              <w:t>Trình bày và phân loại được các loại stent trong can thiệp mạch vành</w:t>
            </w:r>
          </w:p>
        </w:tc>
        <w:tc>
          <w:tcPr>
            <w:tcW w:w="990" w:type="dxa"/>
            <w:gridSpan w:val="2"/>
            <w:vAlign w:val="center"/>
          </w:tcPr>
          <w:p w14:paraId="59ECB455" w14:textId="3B65B4B9" w:rsidR="003B0BAA" w:rsidRPr="002720F7" w:rsidRDefault="003B0BAA" w:rsidP="003B0BAA">
            <w:pPr>
              <w:snapToGrid w:val="0"/>
              <w:spacing w:after="60" w:line="264" w:lineRule="auto"/>
              <w:jc w:val="center"/>
            </w:pPr>
            <w:r w:rsidRPr="002720F7">
              <w:t>2</w:t>
            </w:r>
          </w:p>
        </w:tc>
        <w:tc>
          <w:tcPr>
            <w:tcW w:w="810" w:type="dxa"/>
            <w:gridSpan w:val="2"/>
            <w:vAlign w:val="center"/>
          </w:tcPr>
          <w:p w14:paraId="68CF19AA" w14:textId="77777777" w:rsidR="003B0BAA" w:rsidRPr="002720F7" w:rsidRDefault="003B0BAA" w:rsidP="003B0BAA">
            <w:pPr>
              <w:snapToGrid w:val="0"/>
              <w:spacing w:after="60" w:line="264" w:lineRule="auto"/>
              <w:jc w:val="center"/>
            </w:pPr>
          </w:p>
        </w:tc>
        <w:tc>
          <w:tcPr>
            <w:tcW w:w="810" w:type="dxa"/>
            <w:gridSpan w:val="2"/>
            <w:vAlign w:val="center"/>
          </w:tcPr>
          <w:p w14:paraId="6C18781B" w14:textId="77777777" w:rsidR="003B0BAA" w:rsidRPr="002720F7" w:rsidRDefault="003B0BAA" w:rsidP="003B0BAA">
            <w:pPr>
              <w:snapToGrid w:val="0"/>
              <w:spacing w:after="60" w:line="264" w:lineRule="auto"/>
              <w:jc w:val="center"/>
            </w:pPr>
          </w:p>
        </w:tc>
        <w:tc>
          <w:tcPr>
            <w:tcW w:w="900" w:type="dxa"/>
            <w:gridSpan w:val="2"/>
            <w:vAlign w:val="center"/>
          </w:tcPr>
          <w:p w14:paraId="01C48C7D" w14:textId="47D2F1E0" w:rsidR="003B0BAA" w:rsidRPr="002720F7" w:rsidRDefault="003B0BAA" w:rsidP="003B0BAA">
            <w:pPr>
              <w:snapToGrid w:val="0"/>
              <w:spacing w:after="60" w:line="264" w:lineRule="auto"/>
              <w:jc w:val="center"/>
            </w:pPr>
            <w:r w:rsidRPr="002720F7">
              <w:t>2</w:t>
            </w:r>
          </w:p>
        </w:tc>
      </w:tr>
      <w:tr w:rsidR="002720F7" w:rsidRPr="002720F7" w14:paraId="37A35A1B" w14:textId="77777777" w:rsidTr="00A747E0">
        <w:trPr>
          <w:gridAfter w:val="1"/>
          <w:wAfter w:w="6" w:type="dxa"/>
          <w:trHeight w:val="438"/>
          <w:jc w:val="center"/>
        </w:trPr>
        <w:tc>
          <w:tcPr>
            <w:tcW w:w="901" w:type="dxa"/>
            <w:vAlign w:val="center"/>
          </w:tcPr>
          <w:p w14:paraId="11318870" w14:textId="029601F5" w:rsidR="003B0BAA" w:rsidRPr="002720F7" w:rsidRDefault="003B0BAA" w:rsidP="003B0BAA">
            <w:pPr>
              <w:snapToGrid w:val="0"/>
              <w:spacing w:after="60" w:line="264" w:lineRule="auto"/>
              <w:jc w:val="center"/>
            </w:pPr>
            <w:r w:rsidRPr="002720F7">
              <w:t>22</w:t>
            </w:r>
          </w:p>
        </w:tc>
        <w:tc>
          <w:tcPr>
            <w:tcW w:w="2638" w:type="dxa"/>
            <w:vAlign w:val="center"/>
          </w:tcPr>
          <w:p w14:paraId="344BE8F6" w14:textId="4FD5D6D7" w:rsidR="003B0BAA" w:rsidRPr="002720F7" w:rsidRDefault="003B0BAA" w:rsidP="003B0BAA">
            <w:pPr>
              <w:spacing w:after="60" w:line="264" w:lineRule="auto"/>
              <w:jc w:val="both"/>
            </w:pPr>
            <w:r w:rsidRPr="002720F7">
              <w:t>Đặt bóng đối xung động mạch chủ</w:t>
            </w:r>
          </w:p>
        </w:tc>
        <w:tc>
          <w:tcPr>
            <w:tcW w:w="3392" w:type="dxa"/>
            <w:vAlign w:val="center"/>
          </w:tcPr>
          <w:p w14:paraId="5F34E8A7" w14:textId="599FD0D8" w:rsidR="003B0BAA" w:rsidRPr="002720F7" w:rsidRDefault="003B0BAA" w:rsidP="003B0BAA">
            <w:pPr>
              <w:snapToGrid w:val="0"/>
              <w:spacing w:after="60" w:line="264" w:lineRule="auto"/>
              <w:jc w:val="both"/>
              <w:rPr>
                <w:bCs/>
              </w:rPr>
            </w:pPr>
            <w:r w:rsidRPr="002720F7">
              <w:rPr>
                <w:bCs/>
              </w:rPr>
              <w:t>Trình bày được nguyên tắc, ứng dụng của bóng đối xung động mạch chủ</w:t>
            </w:r>
          </w:p>
        </w:tc>
        <w:tc>
          <w:tcPr>
            <w:tcW w:w="990" w:type="dxa"/>
            <w:gridSpan w:val="2"/>
            <w:vAlign w:val="center"/>
          </w:tcPr>
          <w:p w14:paraId="0BCE2CDB" w14:textId="631BDE09" w:rsidR="003B0BAA" w:rsidRPr="002720F7" w:rsidRDefault="003B0BAA" w:rsidP="003B0BAA">
            <w:pPr>
              <w:snapToGrid w:val="0"/>
              <w:spacing w:after="60" w:line="264" w:lineRule="auto"/>
              <w:jc w:val="center"/>
            </w:pPr>
            <w:r w:rsidRPr="002720F7">
              <w:t>2</w:t>
            </w:r>
          </w:p>
        </w:tc>
        <w:tc>
          <w:tcPr>
            <w:tcW w:w="810" w:type="dxa"/>
            <w:gridSpan w:val="2"/>
            <w:vAlign w:val="center"/>
          </w:tcPr>
          <w:p w14:paraId="7F9B8D65" w14:textId="77777777" w:rsidR="003B0BAA" w:rsidRPr="002720F7" w:rsidRDefault="003B0BAA" w:rsidP="003B0BAA">
            <w:pPr>
              <w:snapToGrid w:val="0"/>
              <w:spacing w:after="60" w:line="264" w:lineRule="auto"/>
              <w:jc w:val="center"/>
            </w:pPr>
          </w:p>
        </w:tc>
        <w:tc>
          <w:tcPr>
            <w:tcW w:w="810" w:type="dxa"/>
            <w:gridSpan w:val="2"/>
            <w:vAlign w:val="center"/>
          </w:tcPr>
          <w:p w14:paraId="0D8C529B" w14:textId="77777777" w:rsidR="003B0BAA" w:rsidRPr="002720F7" w:rsidRDefault="003B0BAA" w:rsidP="003B0BAA">
            <w:pPr>
              <w:snapToGrid w:val="0"/>
              <w:spacing w:after="60" w:line="264" w:lineRule="auto"/>
              <w:jc w:val="center"/>
            </w:pPr>
          </w:p>
        </w:tc>
        <w:tc>
          <w:tcPr>
            <w:tcW w:w="900" w:type="dxa"/>
            <w:gridSpan w:val="2"/>
            <w:vAlign w:val="center"/>
          </w:tcPr>
          <w:p w14:paraId="5B49C1F9" w14:textId="3F21EADE" w:rsidR="003B0BAA" w:rsidRPr="002720F7" w:rsidRDefault="003B0BAA" w:rsidP="003B0BAA">
            <w:pPr>
              <w:snapToGrid w:val="0"/>
              <w:spacing w:after="60" w:line="264" w:lineRule="auto"/>
              <w:jc w:val="center"/>
            </w:pPr>
            <w:r w:rsidRPr="002720F7">
              <w:t>2</w:t>
            </w:r>
          </w:p>
        </w:tc>
      </w:tr>
      <w:tr w:rsidR="002720F7" w:rsidRPr="002720F7" w14:paraId="16578E39" w14:textId="77777777" w:rsidTr="00A747E0">
        <w:trPr>
          <w:gridAfter w:val="1"/>
          <w:wAfter w:w="6" w:type="dxa"/>
          <w:trHeight w:val="438"/>
          <w:jc w:val="center"/>
        </w:trPr>
        <w:tc>
          <w:tcPr>
            <w:tcW w:w="901" w:type="dxa"/>
            <w:vAlign w:val="center"/>
          </w:tcPr>
          <w:p w14:paraId="6C3F1050" w14:textId="133C1A32" w:rsidR="003B0BAA" w:rsidRPr="002720F7" w:rsidRDefault="003B0BAA" w:rsidP="003B0BAA">
            <w:pPr>
              <w:snapToGrid w:val="0"/>
              <w:spacing w:after="60" w:line="264" w:lineRule="auto"/>
              <w:jc w:val="center"/>
            </w:pPr>
            <w:r w:rsidRPr="002720F7">
              <w:t>23</w:t>
            </w:r>
          </w:p>
        </w:tc>
        <w:tc>
          <w:tcPr>
            <w:tcW w:w="2638" w:type="dxa"/>
            <w:vAlign w:val="center"/>
          </w:tcPr>
          <w:p w14:paraId="4A61C912" w14:textId="03C5B7F3" w:rsidR="003B0BAA" w:rsidRPr="002720F7" w:rsidRDefault="003B0BAA" w:rsidP="003B0BAA">
            <w:pPr>
              <w:spacing w:after="60" w:line="264" w:lineRule="auto"/>
              <w:jc w:val="both"/>
            </w:pPr>
            <w:r w:rsidRPr="002720F7">
              <w:t>Đo phân suất dự trữ lưu lượng vành (FFR)</w:t>
            </w:r>
          </w:p>
        </w:tc>
        <w:tc>
          <w:tcPr>
            <w:tcW w:w="3392" w:type="dxa"/>
            <w:vAlign w:val="center"/>
          </w:tcPr>
          <w:p w14:paraId="246B82B2" w14:textId="532E9934" w:rsidR="003B0BAA" w:rsidRPr="002720F7" w:rsidRDefault="003B0BAA" w:rsidP="003B0BAA">
            <w:pPr>
              <w:snapToGrid w:val="0"/>
              <w:spacing w:after="60" w:line="264" w:lineRule="auto"/>
              <w:jc w:val="both"/>
              <w:rPr>
                <w:bCs/>
              </w:rPr>
            </w:pPr>
            <w:r w:rsidRPr="002720F7">
              <w:rPr>
                <w:bCs/>
              </w:rPr>
              <w:t>Trình bày và phân tích được kết quả FFR, iFR</w:t>
            </w:r>
          </w:p>
        </w:tc>
        <w:tc>
          <w:tcPr>
            <w:tcW w:w="990" w:type="dxa"/>
            <w:gridSpan w:val="2"/>
            <w:vAlign w:val="center"/>
          </w:tcPr>
          <w:p w14:paraId="4B81A142" w14:textId="3DB83502" w:rsidR="003B0BAA" w:rsidRPr="002720F7" w:rsidRDefault="003B0BAA" w:rsidP="003B0BAA">
            <w:pPr>
              <w:snapToGrid w:val="0"/>
              <w:spacing w:after="60" w:line="264" w:lineRule="auto"/>
              <w:jc w:val="center"/>
            </w:pPr>
            <w:r w:rsidRPr="002720F7">
              <w:t>2</w:t>
            </w:r>
          </w:p>
        </w:tc>
        <w:tc>
          <w:tcPr>
            <w:tcW w:w="810" w:type="dxa"/>
            <w:gridSpan w:val="2"/>
            <w:vAlign w:val="center"/>
          </w:tcPr>
          <w:p w14:paraId="47143C77" w14:textId="77777777" w:rsidR="003B0BAA" w:rsidRPr="002720F7" w:rsidRDefault="003B0BAA" w:rsidP="003B0BAA">
            <w:pPr>
              <w:snapToGrid w:val="0"/>
              <w:spacing w:after="60" w:line="264" w:lineRule="auto"/>
              <w:jc w:val="center"/>
            </w:pPr>
          </w:p>
        </w:tc>
        <w:tc>
          <w:tcPr>
            <w:tcW w:w="810" w:type="dxa"/>
            <w:gridSpan w:val="2"/>
            <w:vAlign w:val="center"/>
          </w:tcPr>
          <w:p w14:paraId="6E6072C0" w14:textId="2C092BF5" w:rsidR="003B0BAA" w:rsidRPr="002720F7" w:rsidRDefault="003B0BAA" w:rsidP="003B0BAA">
            <w:pPr>
              <w:snapToGrid w:val="0"/>
              <w:spacing w:after="60" w:line="264" w:lineRule="auto"/>
              <w:jc w:val="center"/>
            </w:pPr>
          </w:p>
        </w:tc>
        <w:tc>
          <w:tcPr>
            <w:tcW w:w="900" w:type="dxa"/>
            <w:gridSpan w:val="2"/>
            <w:vAlign w:val="center"/>
          </w:tcPr>
          <w:p w14:paraId="051F2192" w14:textId="5ED674C0" w:rsidR="003B0BAA" w:rsidRPr="002720F7" w:rsidRDefault="003B0BAA" w:rsidP="003B0BAA">
            <w:pPr>
              <w:snapToGrid w:val="0"/>
              <w:spacing w:after="60" w:line="264" w:lineRule="auto"/>
              <w:jc w:val="center"/>
            </w:pPr>
            <w:r w:rsidRPr="002720F7">
              <w:t>2</w:t>
            </w:r>
          </w:p>
        </w:tc>
      </w:tr>
      <w:tr w:rsidR="002720F7" w:rsidRPr="002720F7" w14:paraId="1534FF89" w14:textId="77777777" w:rsidTr="00A747E0">
        <w:trPr>
          <w:gridAfter w:val="1"/>
          <w:wAfter w:w="6" w:type="dxa"/>
          <w:trHeight w:val="438"/>
          <w:jc w:val="center"/>
        </w:trPr>
        <w:tc>
          <w:tcPr>
            <w:tcW w:w="901" w:type="dxa"/>
            <w:vAlign w:val="center"/>
          </w:tcPr>
          <w:p w14:paraId="27AB5624" w14:textId="6449E096" w:rsidR="003B0BAA" w:rsidRPr="002720F7" w:rsidRDefault="003B0BAA" w:rsidP="003B0BAA">
            <w:pPr>
              <w:snapToGrid w:val="0"/>
              <w:spacing w:after="60" w:line="264" w:lineRule="auto"/>
              <w:jc w:val="center"/>
            </w:pPr>
            <w:r w:rsidRPr="002720F7">
              <w:t>24</w:t>
            </w:r>
          </w:p>
        </w:tc>
        <w:tc>
          <w:tcPr>
            <w:tcW w:w="2638" w:type="dxa"/>
            <w:vAlign w:val="center"/>
          </w:tcPr>
          <w:p w14:paraId="73146E01" w14:textId="0139B77B" w:rsidR="003B0BAA" w:rsidRPr="002720F7" w:rsidRDefault="003B0BAA" w:rsidP="003B0BAA">
            <w:pPr>
              <w:spacing w:after="60" w:line="264" w:lineRule="auto"/>
              <w:jc w:val="both"/>
              <w:rPr>
                <w:bCs/>
              </w:rPr>
            </w:pPr>
            <w:r w:rsidRPr="002720F7">
              <w:t>Nong và đặt stent động mạch vành</w:t>
            </w:r>
          </w:p>
        </w:tc>
        <w:tc>
          <w:tcPr>
            <w:tcW w:w="3392" w:type="dxa"/>
            <w:vAlign w:val="center"/>
          </w:tcPr>
          <w:p w14:paraId="71CD0EC7" w14:textId="33420938" w:rsidR="003B0BAA" w:rsidRPr="002720F7" w:rsidRDefault="003B0BAA" w:rsidP="003B0BAA">
            <w:pPr>
              <w:snapToGrid w:val="0"/>
              <w:spacing w:after="60" w:line="264" w:lineRule="auto"/>
              <w:jc w:val="both"/>
              <w:rPr>
                <w:bCs/>
              </w:rPr>
            </w:pPr>
            <w:r w:rsidRPr="002720F7">
              <w:rPr>
                <w:bCs/>
              </w:rPr>
              <w:t>Trình bày được chỉ định và các  bước can thiệp mạch vành</w:t>
            </w:r>
          </w:p>
        </w:tc>
        <w:tc>
          <w:tcPr>
            <w:tcW w:w="990" w:type="dxa"/>
            <w:gridSpan w:val="2"/>
            <w:vAlign w:val="center"/>
          </w:tcPr>
          <w:p w14:paraId="62BCD037" w14:textId="1E40AD1F" w:rsidR="003B0BAA" w:rsidRPr="002720F7" w:rsidRDefault="003B0BAA" w:rsidP="003B0BAA">
            <w:pPr>
              <w:snapToGrid w:val="0"/>
              <w:spacing w:after="60" w:line="264" w:lineRule="auto"/>
              <w:jc w:val="center"/>
            </w:pPr>
            <w:r w:rsidRPr="002720F7">
              <w:t>2</w:t>
            </w:r>
          </w:p>
        </w:tc>
        <w:tc>
          <w:tcPr>
            <w:tcW w:w="810" w:type="dxa"/>
            <w:gridSpan w:val="2"/>
            <w:vAlign w:val="center"/>
          </w:tcPr>
          <w:p w14:paraId="008CCBCA" w14:textId="77777777" w:rsidR="003B0BAA" w:rsidRPr="002720F7" w:rsidRDefault="003B0BAA" w:rsidP="003B0BAA">
            <w:pPr>
              <w:snapToGrid w:val="0"/>
              <w:spacing w:after="60" w:line="264" w:lineRule="auto"/>
              <w:jc w:val="center"/>
            </w:pPr>
          </w:p>
        </w:tc>
        <w:tc>
          <w:tcPr>
            <w:tcW w:w="810" w:type="dxa"/>
            <w:gridSpan w:val="2"/>
            <w:vAlign w:val="center"/>
          </w:tcPr>
          <w:p w14:paraId="3472B6E3" w14:textId="2271C636" w:rsidR="003B0BAA" w:rsidRPr="002720F7" w:rsidRDefault="003B0BAA" w:rsidP="003B0BAA">
            <w:pPr>
              <w:snapToGrid w:val="0"/>
              <w:spacing w:after="60" w:line="264" w:lineRule="auto"/>
              <w:jc w:val="center"/>
              <w:rPr>
                <w:bCs/>
              </w:rPr>
            </w:pPr>
          </w:p>
        </w:tc>
        <w:tc>
          <w:tcPr>
            <w:tcW w:w="900" w:type="dxa"/>
            <w:gridSpan w:val="2"/>
            <w:vAlign w:val="center"/>
          </w:tcPr>
          <w:p w14:paraId="2FDEE647" w14:textId="323E4406" w:rsidR="003B0BAA" w:rsidRPr="002720F7" w:rsidRDefault="003B0BAA" w:rsidP="003B0BAA">
            <w:pPr>
              <w:snapToGrid w:val="0"/>
              <w:spacing w:after="60" w:line="264" w:lineRule="auto"/>
              <w:jc w:val="center"/>
              <w:rPr>
                <w:bCs/>
              </w:rPr>
            </w:pPr>
            <w:r w:rsidRPr="002720F7">
              <w:t>2</w:t>
            </w:r>
          </w:p>
        </w:tc>
      </w:tr>
      <w:tr w:rsidR="002720F7" w:rsidRPr="002720F7" w14:paraId="40D12956" w14:textId="77777777" w:rsidTr="00A747E0">
        <w:trPr>
          <w:gridAfter w:val="1"/>
          <w:wAfter w:w="6" w:type="dxa"/>
          <w:trHeight w:val="438"/>
          <w:jc w:val="center"/>
        </w:trPr>
        <w:tc>
          <w:tcPr>
            <w:tcW w:w="901" w:type="dxa"/>
            <w:vAlign w:val="center"/>
          </w:tcPr>
          <w:p w14:paraId="37F7CC51" w14:textId="19C45D48" w:rsidR="003B0BAA" w:rsidRPr="002720F7" w:rsidRDefault="003B0BAA" w:rsidP="003B0BAA">
            <w:pPr>
              <w:snapToGrid w:val="0"/>
              <w:spacing w:after="60" w:line="264" w:lineRule="auto"/>
              <w:jc w:val="center"/>
            </w:pPr>
            <w:r w:rsidRPr="002720F7">
              <w:t>25</w:t>
            </w:r>
          </w:p>
        </w:tc>
        <w:tc>
          <w:tcPr>
            <w:tcW w:w="2638" w:type="dxa"/>
            <w:vAlign w:val="center"/>
          </w:tcPr>
          <w:p w14:paraId="38660E53" w14:textId="1D3B4CBE" w:rsidR="003B0BAA" w:rsidRPr="002720F7" w:rsidRDefault="003B0BAA" w:rsidP="003B0BAA">
            <w:pPr>
              <w:spacing w:after="60" w:line="264" w:lineRule="auto"/>
              <w:jc w:val="both"/>
            </w:pPr>
            <w:r w:rsidRPr="002720F7">
              <w:t>Siêu âm trong lòng mạch vành (IVUS)</w:t>
            </w:r>
          </w:p>
        </w:tc>
        <w:tc>
          <w:tcPr>
            <w:tcW w:w="3392" w:type="dxa"/>
            <w:vAlign w:val="center"/>
          </w:tcPr>
          <w:p w14:paraId="06FBCBFD" w14:textId="77777777" w:rsidR="003B0BAA" w:rsidRPr="002720F7" w:rsidRDefault="003B0BAA" w:rsidP="003B0BAA">
            <w:pPr>
              <w:snapToGrid w:val="0"/>
              <w:spacing w:after="60" w:line="264" w:lineRule="auto"/>
              <w:jc w:val="both"/>
              <w:rPr>
                <w:bCs/>
              </w:rPr>
            </w:pPr>
            <w:r w:rsidRPr="002720F7">
              <w:rPr>
                <w:bCs/>
              </w:rPr>
              <w:t>Trình bày được chỉ định và các bước tiến hành siêu âm trong lòng mạch vành</w:t>
            </w:r>
          </w:p>
          <w:p w14:paraId="3E406A42" w14:textId="04CD522A" w:rsidR="003B0BAA" w:rsidRPr="002720F7" w:rsidRDefault="003B0BAA" w:rsidP="003B0BAA">
            <w:pPr>
              <w:snapToGrid w:val="0"/>
              <w:spacing w:after="60" w:line="264" w:lineRule="auto"/>
              <w:jc w:val="both"/>
              <w:rPr>
                <w:bCs/>
              </w:rPr>
            </w:pPr>
            <w:r w:rsidRPr="002720F7">
              <w:rPr>
                <w:bCs/>
              </w:rPr>
              <w:t>Trình bày và phân tích được các thông số đo đạc cơ bản siêu âm trong lòng mạch vành</w:t>
            </w:r>
          </w:p>
        </w:tc>
        <w:tc>
          <w:tcPr>
            <w:tcW w:w="990" w:type="dxa"/>
            <w:gridSpan w:val="2"/>
            <w:vAlign w:val="center"/>
          </w:tcPr>
          <w:p w14:paraId="4839333A" w14:textId="53D5B54A" w:rsidR="003B0BAA" w:rsidRPr="002720F7" w:rsidRDefault="003B0BAA" w:rsidP="003B0BAA">
            <w:pPr>
              <w:snapToGrid w:val="0"/>
              <w:spacing w:after="60" w:line="264" w:lineRule="auto"/>
              <w:jc w:val="center"/>
            </w:pPr>
            <w:r w:rsidRPr="002720F7">
              <w:t>2</w:t>
            </w:r>
          </w:p>
        </w:tc>
        <w:tc>
          <w:tcPr>
            <w:tcW w:w="810" w:type="dxa"/>
            <w:gridSpan w:val="2"/>
            <w:vAlign w:val="center"/>
          </w:tcPr>
          <w:p w14:paraId="556F1C53" w14:textId="77777777" w:rsidR="003B0BAA" w:rsidRPr="002720F7" w:rsidRDefault="003B0BAA" w:rsidP="003B0BAA">
            <w:pPr>
              <w:snapToGrid w:val="0"/>
              <w:spacing w:after="60" w:line="264" w:lineRule="auto"/>
              <w:jc w:val="center"/>
            </w:pPr>
          </w:p>
        </w:tc>
        <w:tc>
          <w:tcPr>
            <w:tcW w:w="810" w:type="dxa"/>
            <w:gridSpan w:val="2"/>
            <w:vAlign w:val="center"/>
          </w:tcPr>
          <w:p w14:paraId="229E7758" w14:textId="71CC3AB8" w:rsidR="003B0BAA" w:rsidRPr="002720F7" w:rsidRDefault="003B0BAA" w:rsidP="003B0BAA">
            <w:pPr>
              <w:snapToGrid w:val="0"/>
              <w:spacing w:after="60" w:line="264" w:lineRule="auto"/>
              <w:jc w:val="center"/>
            </w:pPr>
          </w:p>
        </w:tc>
        <w:tc>
          <w:tcPr>
            <w:tcW w:w="900" w:type="dxa"/>
            <w:gridSpan w:val="2"/>
            <w:vAlign w:val="center"/>
          </w:tcPr>
          <w:p w14:paraId="3455209E" w14:textId="4898B787" w:rsidR="003B0BAA" w:rsidRPr="002720F7" w:rsidRDefault="003B0BAA" w:rsidP="003B0BAA">
            <w:pPr>
              <w:snapToGrid w:val="0"/>
              <w:spacing w:after="60" w:line="264" w:lineRule="auto"/>
              <w:jc w:val="center"/>
            </w:pPr>
            <w:r w:rsidRPr="002720F7">
              <w:t>2</w:t>
            </w:r>
          </w:p>
        </w:tc>
      </w:tr>
      <w:tr w:rsidR="002720F7" w:rsidRPr="002720F7" w14:paraId="5C0E0C20" w14:textId="77777777" w:rsidTr="00A747E0">
        <w:trPr>
          <w:gridAfter w:val="1"/>
          <w:wAfter w:w="6" w:type="dxa"/>
          <w:trHeight w:val="438"/>
          <w:jc w:val="center"/>
        </w:trPr>
        <w:tc>
          <w:tcPr>
            <w:tcW w:w="901" w:type="dxa"/>
            <w:vAlign w:val="center"/>
          </w:tcPr>
          <w:p w14:paraId="332B9D36" w14:textId="25C59DE5" w:rsidR="003B0BAA" w:rsidRPr="002720F7" w:rsidRDefault="003B0BAA" w:rsidP="003B0BAA">
            <w:pPr>
              <w:snapToGrid w:val="0"/>
              <w:spacing w:after="60" w:line="264" w:lineRule="auto"/>
              <w:jc w:val="center"/>
            </w:pPr>
            <w:r w:rsidRPr="002720F7">
              <w:t>26</w:t>
            </w:r>
          </w:p>
        </w:tc>
        <w:tc>
          <w:tcPr>
            <w:tcW w:w="2638" w:type="dxa"/>
            <w:vAlign w:val="center"/>
          </w:tcPr>
          <w:p w14:paraId="2B3AF9B5" w14:textId="29472A97" w:rsidR="003B0BAA" w:rsidRPr="002720F7" w:rsidRDefault="003B0BAA" w:rsidP="003B0BAA">
            <w:pPr>
              <w:spacing w:after="60" w:line="264" w:lineRule="auto"/>
              <w:jc w:val="both"/>
            </w:pPr>
            <w:r w:rsidRPr="002720F7">
              <w:t>Khoan các tổn thương vôi hóa ở động mạch</w:t>
            </w:r>
          </w:p>
        </w:tc>
        <w:tc>
          <w:tcPr>
            <w:tcW w:w="3392" w:type="dxa"/>
            <w:vAlign w:val="center"/>
          </w:tcPr>
          <w:p w14:paraId="108A6D79" w14:textId="2A39B8E0" w:rsidR="003B0BAA" w:rsidRPr="002720F7" w:rsidRDefault="003B0BAA" w:rsidP="003B0BAA">
            <w:pPr>
              <w:snapToGrid w:val="0"/>
              <w:spacing w:after="60" w:line="264" w:lineRule="auto"/>
              <w:jc w:val="both"/>
              <w:rPr>
                <w:bCs/>
              </w:rPr>
            </w:pPr>
            <w:r w:rsidRPr="002720F7">
              <w:rPr>
                <w:bCs/>
              </w:rPr>
              <w:t xml:space="preserve">Trình bày được chỉ định và các bước tiến hành </w:t>
            </w:r>
            <w:r w:rsidRPr="002720F7">
              <w:t>khoan các tổn thương vôi hóa ở động mạch</w:t>
            </w:r>
          </w:p>
        </w:tc>
        <w:tc>
          <w:tcPr>
            <w:tcW w:w="990" w:type="dxa"/>
            <w:gridSpan w:val="2"/>
            <w:vAlign w:val="center"/>
          </w:tcPr>
          <w:p w14:paraId="299670D5" w14:textId="037630EF" w:rsidR="003B0BAA" w:rsidRPr="002720F7" w:rsidRDefault="003B0BAA" w:rsidP="003B0BAA">
            <w:pPr>
              <w:snapToGrid w:val="0"/>
              <w:spacing w:after="60" w:line="264" w:lineRule="auto"/>
              <w:jc w:val="center"/>
            </w:pPr>
            <w:r w:rsidRPr="002720F7">
              <w:t>2</w:t>
            </w:r>
          </w:p>
        </w:tc>
        <w:tc>
          <w:tcPr>
            <w:tcW w:w="810" w:type="dxa"/>
            <w:gridSpan w:val="2"/>
            <w:vAlign w:val="center"/>
          </w:tcPr>
          <w:p w14:paraId="0B7365DC" w14:textId="77777777" w:rsidR="003B0BAA" w:rsidRPr="002720F7" w:rsidRDefault="003B0BAA" w:rsidP="003B0BAA">
            <w:pPr>
              <w:snapToGrid w:val="0"/>
              <w:spacing w:after="60" w:line="264" w:lineRule="auto"/>
              <w:jc w:val="center"/>
            </w:pPr>
          </w:p>
        </w:tc>
        <w:tc>
          <w:tcPr>
            <w:tcW w:w="810" w:type="dxa"/>
            <w:gridSpan w:val="2"/>
            <w:vAlign w:val="center"/>
          </w:tcPr>
          <w:p w14:paraId="65177187" w14:textId="5186743E" w:rsidR="003B0BAA" w:rsidRPr="002720F7" w:rsidRDefault="003B0BAA" w:rsidP="003B0BAA">
            <w:pPr>
              <w:snapToGrid w:val="0"/>
              <w:spacing w:after="60" w:line="264" w:lineRule="auto"/>
              <w:jc w:val="center"/>
            </w:pPr>
          </w:p>
        </w:tc>
        <w:tc>
          <w:tcPr>
            <w:tcW w:w="900" w:type="dxa"/>
            <w:gridSpan w:val="2"/>
            <w:vAlign w:val="center"/>
          </w:tcPr>
          <w:p w14:paraId="4F6B2242" w14:textId="68400635" w:rsidR="003B0BAA" w:rsidRPr="002720F7" w:rsidRDefault="003B0BAA" w:rsidP="003B0BAA">
            <w:pPr>
              <w:snapToGrid w:val="0"/>
              <w:spacing w:after="60" w:line="264" w:lineRule="auto"/>
              <w:jc w:val="center"/>
            </w:pPr>
            <w:r w:rsidRPr="002720F7">
              <w:t>2</w:t>
            </w:r>
          </w:p>
        </w:tc>
      </w:tr>
      <w:tr w:rsidR="002720F7" w:rsidRPr="002720F7" w14:paraId="0114CCEC" w14:textId="77777777" w:rsidTr="00A747E0">
        <w:trPr>
          <w:gridAfter w:val="1"/>
          <w:wAfter w:w="6" w:type="dxa"/>
          <w:trHeight w:val="438"/>
          <w:jc w:val="center"/>
        </w:trPr>
        <w:tc>
          <w:tcPr>
            <w:tcW w:w="901" w:type="dxa"/>
            <w:vAlign w:val="center"/>
          </w:tcPr>
          <w:p w14:paraId="30FAF9BE" w14:textId="7B3B00BB" w:rsidR="003B0BAA" w:rsidRPr="002720F7" w:rsidRDefault="003B0BAA" w:rsidP="003B0BAA">
            <w:pPr>
              <w:snapToGrid w:val="0"/>
              <w:spacing w:after="60" w:line="264" w:lineRule="auto"/>
              <w:jc w:val="center"/>
            </w:pPr>
            <w:r w:rsidRPr="002720F7">
              <w:t>27</w:t>
            </w:r>
          </w:p>
        </w:tc>
        <w:tc>
          <w:tcPr>
            <w:tcW w:w="2638" w:type="dxa"/>
            <w:vAlign w:val="center"/>
          </w:tcPr>
          <w:p w14:paraId="274BC026" w14:textId="21981234" w:rsidR="003B0BAA" w:rsidRPr="002720F7" w:rsidRDefault="003B0BAA" w:rsidP="003B0BAA">
            <w:pPr>
              <w:spacing w:after="60" w:line="264" w:lineRule="auto"/>
              <w:jc w:val="both"/>
            </w:pPr>
            <w:r w:rsidRPr="002720F7">
              <w:rPr>
                <w:bCs/>
              </w:rPr>
              <w:t>Thông tim và chụp buồng tim cản quang</w:t>
            </w:r>
          </w:p>
        </w:tc>
        <w:tc>
          <w:tcPr>
            <w:tcW w:w="3392" w:type="dxa"/>
            <w:vAlign w:val="center"/>
          </w:tcPr>
          <w:p w14:paraId="20172848" w14:textId="61FF0990" w:rsidR="003B0BAA" w:rsidRPr="002720F7" w:rsidRDefault="003B0BAA" w:rsidP="003B0BAA">
            <w:pPr>
              <w:snapToGrid w:val="0"/>
              <w:spacing w:after="60" w:line="264" w:lineRule="auto"/>
              <w:jc w:val="both"/>
              <w:rPr>
                <w:bCs/>
              </w:rPr>
            </w:pPr>
            <w:r w:rsidRPr="002720F7">
              <w:rPr>
                <w:shd w:val="clear" w:color="auto" w:fill="FFFFFF"/>
              </w:rPr>
              <w:t>Trình bày được chỉ định và chống chỉ định của thông tim, phân tích được kết quả thông tim</w:t>
            </w:r>
          </w:p>
        </w:tc>
        <w:tc>
          <w:tcPr>
            <w:tcW w:w="990" w:type="dxa"/>
            <w:gridSpan w:val="2"/>
            <w:vAlign w:val="center"/>
          </w:tcPr>
          <w:p w14:paraId="337107A8" w14:textId="101ECDC1" w:rsidR="003B0BAA" w:rsidRPr="002720F7" w:rsidRDefault="003B0BAA" w:rsidP="003B0BAA">
            <w:pPr>
              <w:snapToGrid w:val="0"/>
              <w:spacing w:after="60" w:line="264" w:lineRule="auto"/>
              <w:jc w:val="center"/>
            </w:pPr>
            <w:r w:rsidRPr="002720F7">
              <w:t>2</w:t>
            </w:r>
          </w:p>
        </w:tc>
        <w:tc>
          <w:tcPr>
            <w:tcW w:w="810" w:type="dxa"/>
            <w:gridSpan w:val="2"/>
            <w:vAlign w:val="center"/>
          </w:tcPr>
          <w:p w14:paraId="123F8609" w14:textId="77777777" w:rsidR="003B0BAA" w:rsidRPr="002720F7" w:rsidRDefault="003B0BAA" w:rsidP="003B0BAA">
            <w:pPr>
              <w:snapToGrid w:val="0"/>
              <w:spacing w:after="60" w:line="264" w:lineRule="auto"/>
              <w:jc w:val="center"/>
            </w:pPr>
          </w:p>
        </w:tc>
        <w:tc>
          <w:tcPr>
            <w:tcW w:w="810" w:type="dxa"/>
            <w:gridSpan w:val="2"/>
            <w:vAlign w:val="center"/>
          </w:tcPr>
          <w:p w14:paraId="2A05BE1E" w14:textId="77777777" w:rsidR="003B0BAA" w:rsidRPr="002720F7" w:rsidRDefault="003B0BAA" w:rsidP="003B0BAA">
            <w:pPr>
              <w:snapToGrid w:val="0"/>
              <w:spacing w:after="60" w:line="264" w:lineRule="auto"/>
              <w:jc w:val="center"/>
            </w:pPr>
          </w:p>
        </w:tc>
        <w:tc>
          <w:tcPr>
            <w:tcW w:w="900" w:type="dxa"/>
            <w:gridSpan w:val="2"/>
            <w:vAlign w:val="center"/>
          </w:tcPr>
          <w:p w14:paraId="395B5D3D" w14:textId="08C822EF" w:rsidR="003B0BAA" w:rsidRPr="002720F7" w:rsidRDefault="003B0BAA" w:rsidP="003B0BAA">
            <w:pPr>
              <w:snapToGrid w:val="0"/>
              <w:spacing w:after="60" w:line="264" w:lineRule="auto"/>
              <w:jc w:val="center"/>
            </w:pPr>
            <w:r w:rsidRPr="002720F7">
              <w:t>2</w:t>
            </w:r>
          </w:p>
        </w:tc>
      </w:tr>
      <w:tr w:rsidR="002720F7" w:rsidRPr="002720F7" w14:paraId="7B8DD2E1" w14:textId="77777777" w:rsidTr="00A747E0">
        <w:trPr>
          <w:gridAfter w:val="1"/>
          <w:wAfter w:w="6" w:type="dxa"/>
          <w:trHeight w:val="438"/>
          <w:jc w:val="center"/>
        </w:trPr>
        <w:tc>
          <w:tcPr>
            <w:tcW w:w="901" w:type="dxa"/>
            <w:vAlign w:val="center"/>
          </w:tcPr>
          <w:p w14:paraId="78232889" w14:textId="00F0D8AF" w:rsidR="003B0BAA" w:rsidRPr="002720F7" w:rsidRDefault="003B0BAA" w:rsidP="003B0BAA">
            <w:pPr>
              <w:snapToGrid w:val="0"/>
              <w:spacing w:after="60" w:line="264" w:lineRule="auto"/>
              <w:jc w:val="center"/>
            </w:pPr>
            <w:r w:rsidRPr="002720F7">
              <w:t>28</w:t>
            </w:r>
          </w:p>
        </w:tc>
        <w:tc>
          <w:tcPr>
            <w:tcW w:w="2638" w:type="dxa"/>
            <w:vAlign w:val="center"/>
          </w:tcPr>
          <w:p w14:paraId="77D6F931" w14:textId="32B56B58" w:rsidR="003B0BAA" w:rsidRPr="002720F7" w:rsidRDefault="003B0BAA" w:rsidP="003B0BAA">
            <w:pPr>
              <w:spacing w:after="60" w:line="264" w:lineRule="auto"/>
              <w:jc w:val="both"/>
            </w:pPr>
            <w:r w:rsidRPr="002720F7">
              <w:t>Nong và đặt stent động mạch thận</w:t>
            </w:r>
          </w:p>
        </w:tc>
        <w:tc>
          <w:tcPr>
            <w:tcW w:w="3392" w:type="dxa"/>
            <w:vAlign w:val="center"/>
          </w:tcPr>
          <w:p w14:paraId="0D22BC86" w14:textId="5E9841DB" w:rsidR="003B0BAA" w:rsidRPr="002720F7" w:rsidRDefault="003B0BAA" w:rsidP="003B0BAA">
            <w:pPr>
              <w:snapToGrid w:val="0"/>
              <w:spacing w:after="60" w:line="264" w:lineRule="auto"/>
              <w:jc w:val="both"/>
              <w:rPr>
                <w:bCs/>
              </w:rPr>
            </w:pPr>
            <w:r w:rsidRPr="002720F7">
              <w:rPr>
                <w:shd w:val="clear" w:color="auto" w:fill="FFFFFF"/>
              </w:rPr>
              <w:t>Trình bày được chỉ định nong và đặt stent động mạch thận</w:t>
            </w:r>
          </w:p>
        </w:tc>
        <w:tc>
          <w:tcPr>
            <w:tcW w:w="990" w:type="dxa"/>
            <w:gridSpan w:val="2"/>
            <w:vAlign w:val="center"/>
          </w:tcPr>
          <w:p w14:paraId="08A70D91" w14:textId="66A94765" w:rsidR="003B0BAA" w:rsidRPr="002720F7" w:rsidRDefault="003B0BAA" w:rsidP="003B0BAA">
            <w:pPr>
              <w:snapToGrid w:val="0"/>
              <w:spacing w:after="60" w:line="264" w:lineRule="auto"/>
              <w:jc w:val="center"/>
            </w:pPr>
            <w:r w:rsidRPr="002720F7">
              <w:t>2</w:t>
            </w:r>
          </w:p>
        </w:tc>
        <w:tc>
          <w:tcPr>
            <w:tcW w:w="810" w:type="dxa"/>
            <w:gridSpan w:val="2"/>
            <w:vAlign w:val="center"/>
          </w:tcPr>
          <w:p w14:paraId="0BC01F96" w14:textId="77777777" w:rsidR="003B0BAA" w:rsidRPr="002720F7" w:rsidRDefault="003B0BAA" w:rsidP="003B0BAA">
            <w:pPr>
              <w:snapToGrid w:val="0"/>
              <w:spacing w:after="60" w:line="264" w:lineRule="auto"/>
              <w:jc w:val="center"/>
            </w:pPr>
          </w:p>
        </w:tc>
        <w:tc>
          <w:tcPr>
            <w:tcW w:w="810" w:type="dxa"/>
            <w:gridSpan w:val="2"/>
            <w:vAlign w:val="center"/>
          </w:tcPr>
          <w:p w14:paraId="648881E6" w14:textId="77777777" w:rsidR="003B0BAA" w:rsidRPr="002720F7" w:rsidRDefault="003B0BAA" w:rsidP="003B0BAA">
            <w:pPr>
              <w:snapToGrid w:val="0"/>
              <w:spacing w:after="60" w:line="264" w:lineRule="auto"/>
              <w:jc w:val="center"/>
            </w:pPr>
          </w:p>
        </w:tc>
        <w:tc>
          <w:tcPr>
            <w:tcW w:w="900" w:type="dxa"/>
            <w:gridSpan w:val="2"/>
            <w:vAlign w:val="center"/>
          </w:tcPr>
          <w:p w14:paraId="63EC4E89" w14:textId="0724EA27" w:rsidR="003B0BAA" w:rsidRPr="002720F7" w:rsidRDefault="003B0BAA" w:rsidP="003B0BAA">
            <w:pPr>
              <w:snapToGrid w:val="0"/>
              <w:spacing w:after="60" w:line="264" w:lineRule="auto"/>
              <w:jc w:val="center"/>
            </w:pPr>
            <w:r w:rsidRPr="002720F7">
              <w:t>2</w:t>
            </w:r>
          </w:p>
        </w:tc>
      </w:tr>
      <w:tr w:rsidR="002720F7" w:rsidRPr="002720F7" w14:paraId="2DFBFC22" w14:textId="77777777" w:rsidTr="00A747E0">
        <w:trPr>
          <w:gridAfter w:val="1"/>
          <w:wAfter w:w="6" w:type="dxa"/>
          <w:trHeight w:val="438"/>
          <w:jc w:val="center"/>
        </w:trPr>
        <w:tc>
          <w:tcPr>
            <w:tcW w:w="901" w:type="dxa"/>
            <w:vAlign w:val="center"/>
          </w:tcPr>
          <w:p w14:paraId="08931C42" w14:textId="2E378255" w:rsidR="003B0BAA" w:rsidRPr="002720F7" w:rsidRDefault="003B0BAA" w:rsidP="003B0BAA">
            <w:pPr>
              <w:snapToGrid w:val="0"/>
              <w:spacing w:after="60" w:line="264" w:lineRule="auto"/>
              <w:jc w:val="center"/>
            </w:pPr>
            <w:r w:rsidRPr="002720F7">
              <w:t>29</w:t>
            </w:r>
          </w:p>
        </w:tc>
        <w:tc>
          <w:tcPr>
            <w:tcW w:w="2638" w:type="dxa"/>
            <w:vAlign w:val="center"/>
          </w:tcPr>
          <w:p w14:paraId="0EAFB2BF" w14:textId="228FB825" w:rsidR="003B0BAA" w:rsidRPr="002720F7" w:rsidRDefault="003B0BAA" w:rsidP="003B0BAA">
            <w:pPr>
              <w:spacing w:after="60" w:line="264" w:lineRule="auto"/>
              <w:jc w:val="both"/>
            </w:pPr>
            <w:r w:rsidRPr="002720F7">
              <w:t>Đặt Filter lọc máu tĩnh mạch chủ dưới</w:t>
            </w:r>
          </w:p>
        </w:tc>
        <w:tc>
          <w:tcPr>
            <w:tcW w:w="3392" w:type="dxa"/>
            <w:vAlign w:val="center"/>
          </w:tcPr>
          <w:p w14:paraId="056907A8" w14:textId="7E981EEE" w:rsidR="003B0BAA" w:rsidRPr="002720F7" w:rsidRDefault="003B0BAA" w:rsidP="003B0BAA">
            <w:pPr>
              <w:snapToGrid w:val="0"/>
              <w:spacing w:after="60" w:line="264" w:lineRule="auto"/>
              <w:jc w:val="both"/>
              <w:rPr>
                <w:bCs/>
              </w:rPr>
            </w:pPr>
            <w:r w:rsidRPr="002720F7">
              <w:rPr>
                <w:shd w:val="clear" w:color="auto" w:fill="FFFFFF"/>
              </w:rPr>
              <w:t>Trình bày được chỉ định, chống chỉ định và các bước tiến hành đặt lưới lọc tĩnh mạch chủ dưới</w:t>
            </w:r>
          </w:p>
        </w:tc>
        <w:tc>
          <w:tcPr>
            <w:tcW w:w="990" w:type="dxa"/>
            <w:gridSpan w:val="2"/>
            <w:vAlign w:val="center"/>
          </w:tcPr>
          <w:p w14:paraId="29576956" w14:textId="2CE79935" w:rsidR="003B0BAA" w:rsidRPr="002720F7" w:rsidRDefault="003B0BAA" w:rsidP="003B0BAA">
            <w:pPr>
              <w:snapToGrid w:val="0"/>
              <w:spacing w:after="60" w:line="264" w:lineRule="auto"/>
              <w:jc w:val="center"/>
            </w:pPr>
            <w:r w:rsidRPr="002720F7">
              <w:t>2</w:t>
            </w:r>
          </w:p>
        </w:tc>
        <w:tc>
          <w:tcPr>
            <w:tcW w:w="810" w:type="dxa"/>
            <w:gridSpan w:val="2"/>
            <w:vAlign w:val="center"/>
          </w:tcPr>
          <w:p w14:paraId="1970CFA7" w14:textId="77777777" w:rsidR="003B0BAA" w:rsidRPr="002720F7" w:rsidRDefault="003B0BAA" w:rsidP="003B0BAA">
            <w:pPr>
              <w:snapToGrid w:val="0"/>
              <w:spacing w:after="60" w:line="264" w:lineRule="auto"/>
              <w:jc w:val="center"/>
            </w:pPr>
          </w:p>
        </w:tc>
        <w:tc>
          <w:tcPr>
            <w:tcW w:w="810" w:type="dxa"/>
            <w:gridSpan w:val="2"/>
            <w:vAlign w:val="center"/>
          </w:tcPr>
          <w:p w14:paraId="17DAF11E" w14:textId="77777777" w:rsidR="003B0BAA" w:rsidRPr="002720F7" w:rsidRDefault="003B0BAA" w:rsidP="003B0BAA">
            <w:pPr>
              <w:snapToGrid w:val="0"/>
              <w:spacing w:after="60" w:line="264" w:lineRule="auto"/>
              <w:jc w:val="center"/>
            </w:pPr>
          </w:p>
        </w:tc>
        <w:tc>
          <w:tcPr>
            <w:tcW w:w="900" w:type="dxa"/>
            <w:gridSpan w:val="2"/>
            <w:vAlign w:val="center"/>
          </w:tcPr>
          <w:p w14:paraId="4560CF42" w14:textId="4BED4CC3" w:rsidR="003B0BAA" w:rsidRPr="002720F7" w:rsidRDefault="003B0BAA" w:rsidP="003B0BAA">
            <w:pPr>
              <w:snapToGrid w:val="0"/>
              <w:spacing w:after="60" w:line="264" w:lineRule="auto"/>
              <w:jc w:val="center"/>
            </w:pPr>
            <w:r w:rsidRPr="002720F7">
              <w:t>2</w:t>
            </w:r>
          </w:p>
        </w:tc>
      </w:tr>
      <w:tr w:rsidR="002720F7" w:rsidRPr="002720F7" w14:paraId="3D962779" w14:textId="77777777" w:rsidTr="00A747E0">
        <w:trPr>
          <w:gridAfter w:val="1"/>
          <w:wAfter w:w="6" w:type="dxa"/>
          <w:trHeight w:val="438"/>
          <w:jc w:val="center"/>
        </w:trPr>
        <w:tc>
          <w:tcPr>
            <w:tcW w:w="901" w:type="dxa"/>
            <w:vAlign w:val="center"/>
          </w:tcPr>
          <w:p w14:paraId="4D9F1DF4" w14:textId="69A6ABC1" w:rsidR="003B0BAA" w:rsidRPr="002720F7" w:rsidRDefault="003B0BAA" w:rsidP="003B0BAA">
            <w:pPr>
              <w:snapToGrid w:val="0"/>
              <w:spacing w:after="60" w:line="264" w:lineRule="auto"/>
              <w:jc w:val="center"/>
            </w:pPr>
            <w:r w:rsidRPr="002720F7">
              <w:t>30</w:t>
            </w:r>
          </w:p>
        </w:tc>
        <w:tc>
          <w:tcPr>
            <w:tcW w:w="2638" w:type="dxa"/>
            <w:vAlign w:val="center"/>
          </w:tcPr>
          <w:p w14:paraId="6C4CE7F0" w14:textId="3A17FFED" w:rsidR="003B0BAA" w:rsidRPr="002720F7" w:rsidRDefault="003B0BAA" w:rsidP="003B0BAA">
            <w:pPr>
              <w:spacing w:after="60" w:line="264" w:lineRule="auto"/>
              <w:jc w:val="both"/>
            </w:pPr>
            <w:r w:rsidRPr="002720F7">
              <w:rPr>
                <w:bCs/>
              </w:rPr>
              <w:t>An toàn bức xạ và các quy định của pháp luật về an toàn bức xạ</w:t>
            </w:r>
          </w:p>
        </w:tc>
        <w:tc>
          <w:tcPr>
            <w:tcW w:w="3392" w:type="dxa"/>
            <w:vAlign w:val="center"/>
          </w:tcPr>
          <w:p w14:paraId="5D6ADB45" w14:textId="45C207C1" w:rsidR="003B0BAA" w:rsidRPr="002720F7" w:rsidRDefault="003B0BAA" w:rsidP="003B0BAA">
            <w:pPr>
              <w:snapToGrid w:val="0"/>
              <w:spacing w:after="60" w:line="264" w:lineRule="auto"/>
              <w:jc w:val="both"/>
              <w:rPr>
                <w:bCs/>
              </w:rPr>
            </w:pPr>
            <w:r w:rsidRPr="002720F7">
              <w:rPr>
                <w:shd w:val="clear" w:color="auto" w:fill="FFFFFF"/>
              </w:rPr>
              <w:t>Trình bày và nắm vững về an toàn bức xạ trong phòng thông tim can thiệp</w:t>
            </w:r>
          </w:p>
        </w:tc>
        <w:tc>
          <w:tcPr>
            <w:tcW w:w="990" w:type="dxa"/>
            <w:gridSpan w:val="2"/>
            <w:vAlign w:val="center"/>
          </w:tcPr>
          <w:p w14:paraId="676AD449" w14:textId="3FB05D17" w:rsidR="003B0BAA" w:rsidRPr="002720F7" w:rsidRDefault="003B0BAA" w:rsidP="003B0BAA">
            <w:pPr>
              <w:snapToGrid w:val="0"/>
              <w:spacing w:after="60" w:line="264" w:lineRule="auto"/>
              <w:jc w:val="center"/>
            </w:pPr>
            <w:r w:rsidRPr="002720F7">
              <w:t>2</w:t>
            </w:r>
          </w:p>
        </w:tc>
        <w:tc>
          <w:tcPr>
            <w:tcW w:w="810" w:type="dxa"/>
            <w:gridSpan w:val="2"/>
            <w:vAlign w:val="center"/>
          </w:tcPr>
          <w:p w14:paraId="085ED5C8" w14:textId="77777777" w:rsidR="003B0BAA" w:rsidRPr="002720F7" w:rsidRDefault="003B0BAA" w:rsidP="003B0BAA">
            <w:pPr>
              <w:snapToGrid w:val="0"/>
              <w:spacing w:after="60" w:line="264" w:lineRule="auto"/>
              <w:jc w:val="center"/>
            </w:pPr>
          </w:p>
        </w:tc>
        <w:tc>
          <w:tcPr>
            <w:tcW w:w="810" w:type="dxa"/>
            <w:gridSpan w:val="2"/>
            <w:vAlign w:val="center"/>
          </w:tcPr>
          <w:p w14:paraId="393C044B" w14:textId="77777777" w:rsidR="003B0BAA" w:rsidRPr="002720F7" w:rsidRDefault="003B0BAA" w:rsidP="003B0BAA">
            <w:pPr>
              <w:snapToGrid w:val="0"/>
              <w:spacing w:after="60" w:line="264" w:lineRule="auto"/>
              <w:jc w:val="center"/>
            </w:pPr>
          </w:p>
        </w:tc>
        <w:tc>
          <w:tcPr>
            <w:tcW w:w="900" w:type="dxa"/>
            <w:gridSpan w:val="2"/>
            <w:vAlign w:val="center"/>
          </w:tcPr>
          <w:p w14:paraId="4E7D7249" w14:textId="6BF01D5C" w:rsidR="003B0BAA" w:rsidRPr="002720F7" w:rsidRDefault="003B0BAA" w:rsidP="003B0BAA">
            <w:pPr>
              <w:snapToGrid w:val="0"/>
              <w:spacing w:after="60" w:line="264" w:lineRule="auto"/>
              <w:jc w:val="center"/>
            </w:pPr>
            <w:r w:rsidRPr="002720F7">
              <w:t>2</w:t>
            </w:r>
          </w:p>
        </w:tc>
      </w:tr>
      <w:tr w:rsidR="002720F7" w:rsidRPr="002720F7" w14:paraId="165FF030" w14:textId="77777777" w:rsidTr="00A747E0">
        <w:trPr>
          <w:gridAfter w:val="1"/>
          <w:wAfter w:w="6" w:type="dxa"/>
          <w:trHeight w:val="438"/>
          <w:jc w:val="center"/>
        </w:trPr>
        <w:tc>
          <w:tcPr>
            <w:tcW w:w="901" w:type="dxa"/>
            <w:vAlign w:val="center"/>
          </w:tcPr>
          <w:p w14:paraId="4F0E9330" w14:textId="75A342BD" w:rsidR="003B0BAA" w:rsidRPr="002720F7" w:rsidRDefault="003B0BAA" w:rsidP="003B0BAA">
            <w:pPr>
              <w:snapToGrid w:val="0"/>
              <w:spacing w:after="60" w:line="264" w:lineRule="auto"/>
              <w:jc w:val="center"/>
            </w:pPr>
            <w:r w:rsidRPr="002720F7">
              <w:t>31</w:t>
            </w:r>
          </w:p>
        </w:tc>
        <w:tc>
          <w:tcPr>
            <w:tcW w:w="2638" w:type="dxa"/>
            <w:vAlign w:val="center"/>
          </w:tcPr>
          <w:p w14:paraId="7D317A11" w14:textId="1344314B" w:rsidR="003B0BAA" w:rsidRPr="002720F7" w:rsidRDefault="003B0BAA" w:rsidP="003B0BAA">
            <w:pPr>
              <w:spacing w:after="60" w:line="264" w:lineRule="auto"/>
              <w:jc w:val="both"/>
            </w:pPr>
            <w:r w:rsidRPr="002720F7">
              <w:rPr>
                <w:bCs/>
              </w:rPr>
              <w:t>Cách sử dụng hệ thống máy chụp mạch máu số xoá nền</w:t>
            </w:r>
          </w:p>
        </w:tc>
        <w:tc>
          <w:tcPr>
            <w:tcW w:w="3392" w:type="dxa"/>
            <w:vAlign w:val="center"/>
          </w:tcPr>
          <w:p w14:paraId="6E24D203" w14:textId="3A23BBA0" w:rsidR="003B0BAA" w:rsidRPr="002720F7" w:rsidRDefault="003B0BAA" w:rsidP="003B0BAA">
            <w:pPr>
              <w:snapToGrid w:val="0"/>
              <w:spacing w:after="60" w:line="264" w:lineRule="auto"/>
              <w:jc w:val="both"/>
              <w:rPr>
                <w:bCs/>
              </w:rPr>
            </w:pPr>
            <w:r w:rsidRPr="002720F7">
              <w:rPr>
                <w:bCs/>
              </w:rPr>
              <w:t>Trình bày được cách sử dụng được hệ thống máy chụp mạch máu số xoá nền</w:t>
            </w:r>
          </w:p>
        </w:tc>
        <w:tc>
          <w:tcPr>
            <w:tcW w:w="990" w:type="dxa"/>
            <w:gridSpan w:val="2"/>
            <w:vAlign w:val="center"/>
          </w:tcPr>
          <w:p w14:paraId="1599B667" w14:textId="07E1B781"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44F743E4" w14:textId="77777777" w:rsidR="003B0BAA" w:rsidRPr="002720F7" w:rsidRDefault="003B0BAA" w:rsidP="003B0BAA">
            <w:pPr>
              <w:snapToGrid w:val="0"/>
              <w:spacing w:after="60" w:line="264" w:lineRule="auto"/>
              <w:jc w:val="center"/>
            </w:pPr>
          </w:p>
        </w:tc>
        <w:tc>
          <w:tcPr>
            <w:tcW w:w="810" w:type="dxa"/>
            <w:gridSpan w:val="2"/>
            <w:vAlign w:val="center"/>
          </w:tcPr>
          <w:p w14:paraId="5CF45DB0" w14:textId="79498330" w:rsidR="003B0BAA" w:rsidRPr="002720F7" w:rsidRDefault="003B0BAA" w:rsidP="003B0BAA">
            <w:pPr>
              <w:snapToGrid w:val="0"/>
              <w:spacing w:after="60" w:line="264" w:lineRule="auto"/>
              <w:jc w:val="center"/>
            </w:pPr>
            <w:r w:rsidRPr="002720F7">
              <w:rPr>
                <w:bCs/>
              </w:rPr>
              <w:t>40</w:t>
            </w:r>
          </w:p>
        </w:tc>
        <w:tc>
          <w:tcPr>
            <w:tcW w:w="900" w:type="dxa"/>
            <w:gridSpan w:val="2"/>
            <w:vAlign w:val="center"/>
          </w:tcPr>
          <w:p w14:paraId="25BB1D4E" w14:textId="00CCE938" w:rsidR="003B0BAA" w:rsidRPr="002720F7" w:rsidRDefault="003B0BAA" w:rsidP="003B0BAA">
            <w:pPr>
              <w:snapToGrid w:val="0"/>
              <w:spacing w:after="60" w:line="264" w:lineRule="auto"/>
              <w:jc w:val="center"/>
            </w:pPr>
            <w:r w:rsidRPr="002720F7">
              <w:rPr>
                <w:bCs/>
              </w:rPr>
              <w:t>44</w:t>
            </w:r>
          </w:p>
        </w:tc>
      </w:tr>
      <w:tr w:rsidR="002720F7" w:rsidRPr="002720F7" w14:paraId="2EB019CD" w14:textId="77777777" w:rsidTr="00A747E0">
        <w:trPr>
          <w:gridAfter w:val="1"/>
          <w:wAfter w:w="6" w:type="dxa"/>
          <w:trHeight w:val="438"/>
          <w:jc w:val="center"/>
        </w:trPr>
        <w:tc>
          <w:tcPr>
            <w:tcW w:w="901" w:type="dxa"/>
            <w:vAlign w:val="center"/>
          </w:tcPr>
          <w:p w14:paraId="3A4F79A8" w14:textId="2AE01367" w:rsidR="003B0BAA" w:rsidRPr="002720F7" w:rsidRDefault="003B0BAA" w:rsidP="003B0BAA">
            <w:pPr>
              <w:snapToGrid w:val="0"/>
              <w:spacing w:after="60" w:line="264" w:lineRule="auto"/>
              <w:jc w:val="center"/>
            </w:pPr>
            <w:r w:rsidRPr="002720F7">
              <w:lastRenderedPageBreak/>
              <w:t>32</w:t>
            </w:r>
          </w:p>
        </w:tc>
        <w:tc>
          <w:tcPr>
            <w:tcW w:w="2638" w:type="dxa"/>
            <w:vAlign w:val="center"/>
          </w:tcPr>
          <w:p w14:paraId="15FAF0A2" w14:textId="715523E4" w:rsidR="003B0BAA" w:rsidRPr="002720F7" w:rsidRDefault="003B0BAA" w:rsidP="003B0BAA">
            <w:pPr>
              <w:spacing w:after="60" w:line="264" w:lineRule="auto"/>
              <w:jc w:val="both"/>
            </w:pPr>
            <w:r w:rsidRPr="002720F7">
              <w:rPr>
                <w:bCs/>
              </w:rPr>
              <w:t>Thực hiện đường vào động mạch đùi và động mạch quay</w:t>
            </w:r>
          </w:p>
        </w:tc>
        <w:tc>
          <w:tcPr>
            <w:tcW w:w="3392" w:type="dxa"/>
            <w:vAlign w:val="center"/>
          </w:tcPr>
          <w:p w14:paraId="56EE3F15" w14:textId="6A4EDAFC" w:rsidR="003B0BAA" w:rsidRPr="002720F7" w:rsidRDefault="003B0BAA" w:rsidP="003B0BAA">
            <w:pPr>
              <w:snapToGrid w:val="0"/>
              <w:spacing w:after="60" w:line="264" w:lineRule="auto"/>
              <w:jc w:val="both"/>
              <w:rPr>
                <w:bCs/>
              </w:rPr>
            </w:pPr>
            <w:r w:rsidRPr="002720F7">
              <w:rPr>
                <w:bCs/>
              </w:rPr>
              <w:t>Thực hiện được đâm kim và luồn ống thông động mạch đùi và động mạch quay</w:t>
            </w:r>
          </w:p>
        </w:tc>
        <w:tc>
          <w:tcPr>
            <w:tcW w:w="990" w:type="dxa"/>
            <w:gridSpan w:val="2"/>
            <w:vAlign w:val="center"/>
          </w:tcPr>
          <w:p w14:paraId="0CF6E65E" w14:textId="6E33EACF"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76F0608A" w14:textId="77777777" w:rsidR="003B0BAA" w:rsidRPr="002720F7" w:rsidRDefault="003B0BAA" w:rsidP="003B0BAA">
            <w:pPr>
              <w:snapToGrid w:val="0"/>
              <w:spacing w:after="60" w:line="264" w:lineRule="auto"/>
              <w:jc w:val="center"/>
            </w:pPr>
          </w:p>
        </w:tc>
        <w:tc>
          <w:tcPr>
            <w:tcW w:w="810" w:type="dxa"/>
            <w:gridSpan w:val="2"/>
            <w:vAlign w:val="center"/>
          </w:tcPr>
          <w:p w14:paraId="7EB47767" w14:textId="58C3EB4D" w:rsidR="003B0BAA" w:rsidRPr="002720F7" w:rsidRDefault="003B0BAA" w:rsidP="003B0BAA">
            <w:pPr>
              <w:snapToGrid w:val="0"/>
              <w:spacing w:after="60" w:line="264" w:lineRule="auto"/>
              <w:jc w:val="center"/>
            </w:pPr>
            <w:r w:rsidRPr="002720F7">
              <w:rPr>
                <w:bCs/>
              </w:rPr>
              <w:t>90</w:t>
            </w:r>
          </w:p>
        </w:tc>
        <w:tc>
          <w:tcPr>
            <w:tcW w:w="900" w:type="dxa"/>
            <w:gridSpan w:val="2"/>
            <w:vAlign w:val="center"/>
          </w:tcPr>
          <w:p w14:paraId="6C55B28F" w14:textId="57F1D791" w:rsidR="003B0BAA" w:rsidRPr="002720F7" w:rsidRDefault="003B0BAA" w:rsidP="003B0BAA">
            <w:pPr>
              <w:snapToGrid w:val="0"/>
              <w:spacing w:after="60" w:line="264" w:lineRule="auto"/>
              <w:jc w:val="center"/>
            </w:pPr>
            <w:r w:rsidRPr="002720F7">
              <w:rPr>
                <w:bCs/>
              </w:rPr>
              <w:t>94</w:t>
            </w:r>
          </w:p>
        </w:tc>
      </w:tr>
      <w:tr w:rsidR="002720F7" w:rsidRPr="002720F7" w14:paraId="54685266" w14:textId="77777777" w:rsidTr="00A747E0">
        <w:trPr>
          <w:gridAfter w:val="1"/>
          <w:wAfter w:w="6" w:type="dxa"/>
          <w:trHeight w:val="438"/>
          <w:jc w:val="center"/>
        </w:trPr>
        <w:tc>
          <w:tcPr>
            <w:tcW w:w="901" w:type="dxa"/>
            <w:vAlign w:val="center"/>
          </w:tcPr>
          <w:p w14:paraId="4205223C" w14:textId="40E94ABF" w:rsidR="003B0BAA" w:rsidRPr="002720F7" w:rsidRDefault="003B0BAA" w:rsidP="003B0BAA">
            <w:pPr>
              <w:snapToGrid w:val="0"/>
              <w:spacing w:after="60" w:line="264" w:lineRule="auto"/>
              <w:jc w:val="center"/>
            </w:pPr>
            <w:r w:rsidRPr="002720F7">
              <w:t>33</w:t>
            </w:r>
          </w:p>
        </w:tc>
        <w:tc>
          <w:tcPr>
            <w:tcW w:w="2638" w:type="dxa"/>
            <w:vAlign w:val="center"/>
          </w:tcPr>
          <w:p w14:paraId="59FF323C" w14:textId="50E55CB9" w:rsidR="003B0BAA" w:rsidRPr="002720F7" w:rsidRDefault="003B0BAA" w:rsidP="003B0BAA">
            <w:pPr>
              <w:spacing w:after="60" w:line="264" w:lineRule="auto"/>
              <w:jc w:val="both"/>
            </w:pPr>
            <w:r w:rsidRPr="002720F7">
              <w:rPr>
                <w:bCs/>
              </w:rPr>
              <w:t>Thực hành “chụp động mạch vành”</w:t>
            </w:r>
          </w:p>
        </w:tc>
        <w:tc>
          <w:tcPr>
            <w:tcW w:w="3392" w:type="dxa"/>
            <w:vAlign w:val="center"/>
          </w:tcPr>
          <w:p w14:paraId="2E370ADA" w14:textId="0A230F29" w:rsidR="003B0BAA" w:rsidRPr="002720F7" w:rsidRDefault="003B0BAA" w:rsidP="003B0BAA">
            <w:pPr>
              <w:snapToGrid w:val="0"/>
              <w:spacing w:after="60" w:line="264" w:lineRule="auto"/>
              <w:jc w:val="both"/>
              <w:rPr>
                <w:bCs/>
              </w:rPr>
            </w:pPr>
            <w:r w:rsidRPr="002720F7">
              <w:rPr>
                <w:bCs/>
              </w:rPr>
              <w:t>Thực hiện được thủ thuật chụp động mạch vành thông thường</w:t>
            </w:r>
          </w:p>
        </w:tc>
        <w:tc>
          <w:tcPr>
            <w:tcW w:w="990" w:type="dxa"/>
            <w:gridSpan w:val="2"/>
            <w:vAlign w:val="center"/>
          </w:tcPr>
          <w:p w14:paraId="10A82BFC" w14:textId="7E094539"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1EAC0D69" w14:textId="77777777" w:rsidR="003B0BAA" w:rsidRPr="002720F7" w:rsidRDefault="003B0BAA" w:rsidP="003B0BAA">
            <w:pPr>
              <w:snapToGrid w:val="0"/>
              <w:spacing w:after="60" w:line="264" w:lineRule="auto"/>
              <w:jc w:val="center"/>
            </w:pPr>
          </w:p>
        </w:tc>
        <w:tc>
          <w:tcPr>
            <w:tcW w:w="810" w:type="dxa"/>
            <w:gridSpan w:val="2"/>
            <w:vAlign w:val="center"/>
          </w:tcPr>
          <w:p w14:paraId="498B24B9" w14:textId="44B197CA" w:rsidR="003B0BAA" w:rsidRPr="002720F7" w:rsidRDefault="003B0BAA" w:rsidP="003B0BAA">
            <w:pPr>
              <w:snapToGrid w:val="0"/>
              <w:spacing w:after="60" w:line="264" w:lineRule="auto"/>
              <w:jc w:val="center"/>
            </w:pPr>
            <w:r w:rsidRPr="002720F7">
              <w:rPr>
                <w:bCs/>
              </w:rPr>
              <w:t>160</w:t>
            </w:r>
          </w:p>
        </w:tc>
        <w:tc>
          <w:tcPr>
            <w:tcW w:w="900" w:type="dxa"/>
            <w:gridSpan w:val="2"/>
            <w:vAlign w:val="center"/>
          </w:tcPr>
          <w:p w14:paraId="7A0CB428" w14:textId="16E01AC4" w:rsidR="003B0BAA" w:rsidRPr="002720F7" w:rsidRDefault="003B0BAA" w:rsidP="003B0BAA">
            <w:pPr>
              <w:snapToGrid w:val="0"/>
              <w:spacing w:after="60" w:line="264" w:lineRule="auto"/>
              <w:jc w:val="center"/>
            </w:pPr>
            <w:r w:rsidRPr="002720F7">
              <w:rPr>
                <w:bCs/>
              </w:rPr>
              <w:t>164</w:t>
            </w:r>
          </w:p>
        </w:tc>
      </w:tr>
      <w:tr w:rsidR="002720F7" w:rsidRPr="002720F7" w14:paraId="5B4718F7" w14:textId="77777777" w:rsidTr="00A747E0">
        <w:trPr>
          <w:gridAfter w:val="1"/>
          <w:wAfter w:w="6" w:type="dxa"/>
          <w:trHeight w:val="438"/>
          <w:jc w:val="center"/>
        </w:trPr>
        <w:tc>
          <w:tcPr>
            <w:tcW w:w="901" w:type="dxa"/>
            <w:vAlign w:val="center"/>
          </w:tcPr>
          <w:p w14:paraId="42B6DA50" w14:textId="14193BD5" w:rsidR="003B0BAA" w:rsidRPr="002720F7" w:rsidRDefault="003B0BAA" w:rsidP="003B0BAA">
            <w:pPr>
              <w:snapToGrid w:val="0"/>
              <w:spacing w:after="60" w:line="264" w:lineRule="auto"/>
              <w:jc w:val="center"/>
            </w:pPr>
            <w:r w:rsidRPr="002720F7">
              <w:t>34</w:t>
            </w:r>
          </w:p>
        </w:tc>
        <w:tc>
          <w:tcPr>
            <w:tcW w:w="2638" w:type="dxa"/>
            <w:vAlign w:val="center"/>
          </w:tcPr>
          <w:p w14:paraId="7BE209F2" w14:textId="27191427" w:rsidR="003B0BAA" w:rsidRPr="002720F7" w:rsidRDefault="003B0BAA" w:rsidP="003B0BAA">
            <w:pPr>
              <w:spacing w:after="60" w:line="264" w:lineRule="auto"/>
              <w:jc w:val="both"/>
            </w:pPr>
            <w:r w:rsidRPr="002720F7">
              <w:rPr>
                <w:bCs/>
              </w:rPr>
              <w:t>Phân tích hình ảnh động mạch vành và sang thương động mạch vành qua chụp động mạch vành</w:t>
            </w:r>
          </w:p>
        </w:tc>
        <w:tc>
          <w:tcPr>
            <w:tcW w:w="3392" w:type="dxa"/>
            <w:vAlign w:val="center"/>
          </w:tcPr>
          <w:p w14:paraId="29A495C8" w14:textId="0826D15F" w:rsidR="003B0BAA" w:rsidRPr="002720F7" w:rsidRDefault="003B0BAA" w:rsidP="003B0BAA">
            <w:pPr>
              <w:snapToGrid w:val="0"/>
              <w:spacing w:after="60" w:line="264" w:lineRule="auto"/>
              <w:jc w:val="both"/>
              <w:rPr>
                <w:bCs/>
              </w:rPr>
            </w:pPr>
            <w:r w:rsidRPr="002720F7">
              <w:rPr>
                <w:bCs/>
              </w:rPr>
              <w:t>Đọc và phân tích hình ảnh, sang thương động mạch vành</w:t>
            </w:r>
          </w:p>
        </w:tc>
        <w:tc>
          <w:tcPr>
            <w:tcW w:w="990" w:type="dxa"/>
            <w:gridSpan w:val="2"/>
            <w:vAlign w:val="center"/>
          </w:tcPr>
          <w:p w14:paraId="2A12DFB7" w14:textId="543ADBA3"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311D42F4" w14:textId="77777777" w:rsidR="003B0BAA" w:rsidRPr="002720F7" w:rsidRDefault="003B0BAA" w:rsidP="003B0BAA">
            <w:pPr>
              <w:snapToGrid w:val="0"/>
              <w:spacing w:after="60" w:line="264" w:lineRule="auto"/>
              <w:jc w:val="center"/>
            </w:pPr>
          </w:p>
        </w:tc>
        <w:tc>
          <w:tcPr>
            <w:tcW w:w="810" w:type="dxa"/>
            <w:gridSpan w:val="2"/>
            <w:vAlign w:val="center"/>
          </w:tcPr>
          <w:p w14:paraId="4A9E4B74" w14:textId="7108E9E8" w:rsidR="003B0BAA" w:rsidRPr="002720F7" w:rsidRDefault="003B0BAA" w:rsidP="003B0BAA">
            <w:pPr>
              <w:snapToGrid w:val="0"/>
              <w:spacing w:after="60" w:line="264" w:lineRule="auto"/>
              <w:jc w:val="center"/>
            </w:pPr>
            <w:r w:rsidRPr="002720F7">
              <w:rPr>
                <w:bCs/>
              </w:rPr>
              <w:t>90</w:t>
            </w:r>
          </w:p>
        </w:tc>
        <w:tc>
          <w:tcPr>
            <w:tcW w:w="900" w:type="dxa"/>
            <w:gridSpan w:val="2"/>
            <w:vAlign w:val="center"/>
          </w:tcPr>
          <w:p w14:paraId="35C17F8D" w14:textId="78062877" w:rsidR="003B0BAA" w:rsidRPr="002720F7" w:rsidRDefault="003B0BAA" w:rsidP="003B0BAA">
            <w:pPr>
              <w:snapToGrid w:val="0"/>
              <w:spacing w:after="60" w:line="264" w:lineRule="auto"/>
              <w:jc w:val="center"/>
            </w:pPr>
            <w:r w:rsidRPr="002720F7">
              <w:rPr>
                <w:bCs/>
              </w:rPr>
              <w:t>94</w:t>
            </w:r>
          </w:p>
        </w:tc>
      </w:tr>
      <w:tr w:rsidR="002720F7" w:rsidRPr="002720F7" w14:paraId="50F54C3D" w14:textId="77777777" w:rsidTr="00A747E0">
        <w:trPr>
          <w:gridAfter w:val="1"/>
          <w:wAfter w:w="6" w:type="dxa"/>
          <w:trHeight w:val="438"/>
          <w:jc w:val="center"/>
        </w:trPr>
        <w:tc>
          <w:tcPr>
            <w:tcW w:w="901" w:type="dxa"/>
            <w:vAlign w:val="center"/>
          </w:tcPr>
          <w:p w14:paraId="53221B56" w14:textId="3D2290F8" w:rsidR="003B0BAA" w:rsidRPr="002720F7" w:rsidRDefault="003B0BAA" w:rsidP="003B0BAA">
            <w:pPr>
              <w:snapToGrid w:val="0"/>
              <w:spacing w:after="60" w:line="264" w:lineRule="auto"/>
              <w:jc w:val="center"/>
            </w:pPr>
            <w:r w:rsidRPr="002720F7">
              <w:t>35</w:t>
            </w:r>
          </w:p>
        </w:tc>
        <w:tc>
          <w:tcPr>
            <w:tcW w:w="2638" w:type="dxa"/>
            <w:vAlign w:val="center"/>
          </w:tcPr>
          <w:p w14:paraId="5E7F9E83" w14:textId="72203F8D" w:rsidR="003B0BAA" w:rsidRPr="002720F7" w:rsidRDefault="003B0BAA" w:rsidP="003B0BAA">
            <w:pPr>
              <w:spacing w:after="60" w:line="264" w:lineRule="auto"/>
              <w:jc w:val="both"/>
            </w:pPr>
            <w:r w:rsidRPr="002720F7">
              <w:rPr>
                <w:bCs/>
              </w:rPr>
              <w:t>Chuẩn bị người bệnh trước thủ thuật động mạch vành</w:t>
            </w:r>
          </w:p>
        </w:tc>
        <w:tc>
          <w:tcPr>
            <w:tcW w:w="3392" w:type="dxa"/>
            <w:vAlign w:val="center"/>
          </w:tcPr>
          <w:p w14:paraId="60F0F37C" w14:textId="5A32ECAC" w:rsidR="003B0BAA" w:rsidRPr="002720F7" w:rsidRDefault="003B0BAA" w:rsidP="003B0BAA">
            <w:pPr>
              <w:snapToGrid w:val="0"/>
              <w:spacing w:after="60" w:line="264" w:lineRule="auto"/>
              <w:jc w:val="both"/>
              <w:rPr>
                <w:bCs/>
              </w:rPr>
            </w:pPr>
            <w:r w:rsidRPr="002720F7">
              <w:rPr>
                <w:bCs/>
              </w:rPr>
              <w:t>Thực hành chuẩn bị được người bệnh trước thủ thuật</w:t>
            </w:r>
          </w:p>
        </w:tc>
        <w:tc>
          <w:tcPr>
            <w:tcW w:w="990" w:type="dxa"/>
            <w:gridSpan w:val="2"/>
            <w:vAlign w:val="center"/>
          </w:tcPr>
          <w:p w14:paraId="16B9CB78" w14:textId="6EAE646A"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70BF71E3" w14:textId="77777777" w:rsidR="003B0BAA" w:rsidRPr="002720F7" w:rsidRDefault="003B0BAA" w:rsidP="003B0BAA">
            <w:pPr>
              <w:snapToGrid w:val="0"/>
              <w:spacing w:after="60" w:line="264" w:lineRule="auto"/>
              <w:jc w:val="center"/>
            </w:pPr>
          </w:p>
        </w:tc>
        <w:tc>
          <w:tcPr>
            <w:tcW w:w="810" w:type="dxa"/>
            <w:gridSpan w:val="2"/>
            <w:vAlign w:val="center"/>
          </w:tcPr>
          <w:p w14:paraId="7B81139D" w14:textId="334F1FDC" w:rsidR="003B0BAA" w:rsidRPr="002720F7" w:rsidRDefault="003B0BAA" w:rsidP="003B0BAA">
            <w:pPr>
              <w:snapToGrid w:val="0"/>
              <w:spacing w:after="60" w:line="264" w:lineRule="auto"/>
              <w:jc w:val="center"/>
            </w:pPr>
            <w:r w:rsidRPr="002720F7">
              <w:rPr>
                <w:bCs/>
              </w:rPr>
              <w:t>80</w:t>
            </w:r>
          </w:p>
        </w:tc>
        <w:tc>
          <w:tcPr>
            <w:tcW w:w="900" w:type="dxa"/>
            <w:gridSpan w:val="2"/>
            <w:vAlign w:val="center"/>
          </w:tcPr>
          <w:p w14:paraId="21DA5B82" w14:textId="51D4CB8D" w:rsidR="003B0BAA" w:rsidRPr="002720F7" w:rsidRDefault="003B0BAA" w:rsidP="003B0BAA">
            <w:pPr>
              <w:snapToGrid w:val="0"/>
              <w:spacing w:after="60" w:line="264" w:lineRule="auto"/>
              <w:jc w:val="center"/>
            </w:pPr>
            <w:r w:rsidRPr="002720F7">
              <w:rPr>
                <w:bCs/>
              </w:rPr>
              <w:t>84</w:t>
            </w:r>
          </w:p>
        </w:tc>
      </w:tr>
      <w:tr w:rsidR="002720F7" w:rsidRPr="002720F7" w14:paraId="2969983E" w14:textId="77777777" w:rsidTr="00A747E0">
        <w:trPr>
          <w:gridAfter w:val="1"/>
          <w:wAfter w:w="6" w:type="dxa"/>
          <w:trHeight w:val="438"/>
          <w:jc w:val="center"/>
        </w:trPr>
        <w:tc>
          <w:tcPr>
            <w:tcW w:w="901" w:type="dxa"/>
            <w:vAlign w:val="center"/>
          </w:tcPr>
          <w:p w14:paraId="5A64C467" w14:textId="185676DD" w:rsidR="003B0BAA" w:rsidRPr="002720F7" w:rsidRDefault="003B0BAA" w:rsidP="003B0BAA">
            <w:pPr>
              <w:snapToGrid w:val="0"/>
              <w:spacing w:after="60" w:line="264" w:lineRule="auto"/>
              <w:jc w:val="center"/>
            </w:pPr>
            <w:r w:rsidRPr="002720F7">
              <w:t>36</w:t>
            </w:r>
          </w:p>
        </w:tc>
        <w:tc>
          <w:tcPr>
            <w:tcW w:w="2638" w:type="dxa"/>
            <w:vAlign w:val="center"/>
          </w:tcPr>
          <w:p w14:paraId="66CF8FFD" w14:textId="481AC33E" w:rsidR="003B0BAA" w:rsidRPr="002720F7" w:rsidRDefault="003B0BAA" w:rsidP="003B0BAA">
            <w:pPr>
              <w:spacing w:after="60" w:line="264" w:lineRule="auto"/>
              <w:jc w:val="both"/>
            </w:pPr>
            <w:r w:rsidRPr="002720F7">
              <w:rPr>
                <w:bCs/>
              </w:rPr>
              <w:t xml:space="preserve">Thực hành </w:t>
            </w:r>
            <w:r w:rsidRPr="002720F7">
              <w:t xml:space="preserve"> “Nong và đặt stent động mạch vành”</w:t>
            </w:r>
          </w:p>
        </w:tc>
        <w:tc>
          <w:tcPr>
            <w:tcW w:w="3392" w:type="dxa"/>
            <w:vAlign w:val="center"/>
          </w:tcPr>
          <w:p w14:paraId="43D3BE51" w14:textId="1A5061AE" w:rsidR="003B0BAA" w:rsidRPr="002720F7" w:rsidRDefault="003B0BAA" w:rsidP="003B0BAA">
            <w:pPr>
              <w:snapToGrid w:val="0"/>
              <w:spacing w:after="60" w:line="264" w:lineRule="auto"/>
              <w:jc w:val="both"/>
              <w:rPr>
                <w:bCs/>
              </w:rPr>
            </w:pPr>
            <w:r w:rsidRPr="002720F7">
              <w:rPr>
                <w:bCs/>
              </w:rPr>
              <w:t>Thực hành từng bước can thiệp động mạch vành</w:t>
            </w:r>
          </w:p>
        </w:tc>
        <w:tc>
          <w:tcPr>
            <w:tcW w:w="990" w:type="dxa"/>
            <w:gridSpan w:val="2"/>
            <w:vAlign w:val="center"/>
          </w:tcPr>
          <w:p w14:paraId="2D39085D" w14:textId="178C0F8E"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00029096" w14:textId="77777777" w:rsidR="003B0BAA" w:rsidRPr="002720F7" w:rsidRDefault="003B0BAA" w:rsidP="003B0BAA">
            <w:pPr>
              <w:snapToGrid w:val="0"/>
              <w:spacing w:after="60" w:line="264" w:lineRule="auto"/>
              <w:jc w:val="center"/>
            </w:pPr>
          </w:p>
        </w:tc>
        <w:tc>
          <w:tcPr>
            <w:tcW w:w="810" w:type="dxa"/>
            <w:gridSpan w:val="2"/>
            <w:vAlign w:val="center"/>
          </w:tcPr>
          <w:p w14:paraId="7D7171D3" w14:textId="733D7720" w:rsidR="003B0BAA" w:rsidRPr="002720F7" w:rsidRDefault="003B0BAA" w:rsidP="003B0BAA">
            <w:pPr>
              <w:snapToGrid w:val="0"/>
              <w:spacing w:after="60" w:line="264" w:lineRule="auto"/>
              <w:jc w:val="center"/>
            </w:pPr>
            <w:r w:rsidRPr="002720F7">
              <w:rPr>
                <w:bCs/>
              </w:rPr>
              <w:t>160</w:t>
            </w:r>
          </w:p>
        </w:tc>
        <w:tc>
          <w:tcPr>
            <w:tcW w:w="900" w:type="dxa"/>
            <w:gridSpan w:val="2"/>
            <w:vAlign w:val="center"/>
          </w:tcPr>
          <w:p w14:paraId="0428B9B9" w14:textId="7584EE2B" w:rsidR="003B0BAA" w:rsidRPr="002720F7" w:rsidRDefault="003B0BAA" w:rsidP="003B0BAA">
            <w:pPr>
              <w:snapToGrid w:val="0"/>
              <w:spacing w:after="60" w:line="264" w:lineRule="auto"/>
              <w:jc w:val="center"/>
            </w:pPr>
            <w:r w:rsidRPr="002720F7">
              <w:rPr>
                <w:bCs/>
              </w:rPr>
              <w:t>164</w:t>
            </w:r>
          </w:p>
        </w:tc>
      </w:tr>
      <w:tr w:rsidR="002720F7" w:rsidRPr="002720F7" w14:paraId="450D1100" w14:textId="77777777" w:rsidTr="00A747E0">
        <w:trPr>
          <w:gridAfter w:val="1"/>
          <w:wAfter w:w="6" w:type="dxa"/>
          <w:trHeight w:val="438"/>
          <w:jc w:val="center"/>
        </w:trPr>
        <w:tc>
          <w:tcPr>
            <w:tcW w:w="901" w:type="dxa"/>
            <w:vAlign w:val="center"/>
          </w:tcPr>
          <w:p w14:paraId="6EBF3344" w14:textId="3889D448" w:rsidR="003B0BAA" w:rsidRPr="002720F7" w:rsidRDefault="003B0BAA" w:rsidP="003B0BAA">
            <w:pPr>
              <w:snapToGrid w:val="0"/>
              <w:spacing w:after="60" w:line="264" w:lineRule="auto"/>
              <w:jc w:val="center"/>
            </w:pPr>
            <w:r w:rsidRPr="002720F7">
              <w:t>37</w:t>
            </w:r>
          </w:p>
        </w:tc>
        <w:tc>
          <w:tcPr>
            <w:tcW w:w="2638" w:type="dxa"/>
            <w:vAlign w:val="center"/>
          </w:tcPr>
          <w:p w14:paraId="381EA0AE" w14:textId="1AA1AA52" w:rsidR="003B0BAA" w:rsidRPr="002720F7" w:rsidRDefault="003B0BAA" w:rsidP="003B0BAA">
            <w:pPr>
              <w:spacing w:after="60" w:line="264" w:lineRule="auto"/>
              <w:jc w:val="both"/>
            </w:pPr>
            <w:r w:rsidRPr="002720F7">
              <w:rPr>
                <w:bCs/>
              </w:rPr>
              <w:t>Theo dõi người bệnh sau thủ thuật</w:t>
            </w:r>
          </w:p>
        </w:tc>
        <w:tc>
          <w:tcPr>
            <w:tcW w:w="3392" w:type="dxa"/>
            <w:vAlign w:val="center"/>
          </w:tcPr>
          <w:p w14:paraId="0A06F91F" w14:textId="470FCF4D" w:rsidR="003B0BAA" w:rsidRPr="002720F7" w:rsidRDefault="003B0BAA" w:rsidP="003B0BAA">
            <w:pPr>
              <w:snapToGrid w:val="0"/>
              <w:spacing w:after="60" w:line="264" w:lineRule="auto"/>
              <w:jc w:val="both"/>
              <w:rPr>
                <w:bCs/>
              </w:rPr>
            </w:pPr>
            <w:r w:rsidRPr="002720F7">
              <w:rPr>
                <w:bCs/>
              </w:rPr>
              <w:t>Thực hiện theo dõi người bệnh ngay sau thủ thuật</w:t>
            </w:r>
          </w:p>
        </w:tc>
        <w:tc>
          <w:tcPr>
            <w:tcW w:w="990" w:type="dxa"/>
            <w:gridSpan w:val="2"/>
            <w:vAlign w:val="center"/>
          </w:tcPr>
          <w:p w14:paraId="488FDFCC" w14:textId="449089B3"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52895E2A" w14:textId="77777777" w:rsidR="003B0BAA" w:rsidRPr="002720F7" w:rsidRDefault="003B0BAA" w:rsidP="003B0BAA">
            <w:pPr>
              <w:snapToGrid w:val="0"/>
              <w:spacing w:after="60" w:line="264" w:lineRule="auto"/>
              <w:jc w:val="center"/>
            </w:pPr>
          </w:p>
        </w:tc>
        <w:tc>
          <w:tcPr>
            <w:tcW w:w="810" w:type="dxa"/>
            <w:gridSpan w:val="2"/>
            <w:vAlign w:val="center"/>
          </w:tcPr>
          <w:p w14:paraId="7AEE4EEA" w14:textId="77FF71DD" w:rsidR="003B0BAA" w:rsidRPr="002720F7" w:rsidRDefault="003B0BAA" w:rsidP="003B0BAA">
            <w:pPr>
              <w:snapToGrid w:val="0"/>
              <w:spacing w:after="60" w:line="264" w:lineRule="auto"/>
              <w:jc w:val="center"/>
            </w:pPr>
            <w:r w:rsidRPr="002720F7">
              <w:rPr>
                <w:bCs/>
              </w:rPr>
              <w:t>90</w:t>
            </w:r>
          </w:p>
        </w:tc>
        <w:tc>
          <w:tcPr>
            <w:tcW w:w="900" w:type="dxa"/>
            <w:gridSpan w:val="2"/>
            <w:vAlign w:val="center"/>
          </w:tcPr>
          <w:p w14:paraId="23566929" w14:textId="6BD8B870" w:rsidR="003B0BAA" w:rsidRPr="002720F7" w:rsidRDefault="003B0BAA" w:rsidP="003B0BAA">
            <w:pPr>
              <w:snapToGrid w:val="0"/>
              <w:spacing w:after="60" w:line="264" w:lineRule="auto"/>
              <w:jc w:val="center"/>
            </w:pPr>
            <w:r w:rsidRPr="002720F7">
              <w:rPr>
                <w:bCs/>
              </w:rPr>
              <w:t>94</w:t>
            </w:r>
          </w:p>
        </w:tc>
      </w:tr>
      <w:tr w:rsidR="002720F7" w:rsidRPr="002720F7" w14:paraId="78A0FA01" w14:textId="77777777" w:rsidTr="00A747E0">
        <w:trPr>
          <w:gridAfter w:val="1"/>
          <w:wAfter w:w="6" w:type="dxa"/>
          <w:trHeight w:val="438"/>
          <w:jc w:val="center"/>
        </w:trPr>
        <w:tc>
          <w:tcPr>
            <w:tcW w:w="901" w:type="dxa"/>
            <w:vAlign w:val="center"/>
          </w:tcPr>
          <w:p w14:paraId="115E109A" w14:textId="6F17DA53" w:rsidR="003B0BAA" w:rsidRPr="002720F7" w:rsidRDefault="003B0BAA" w:rsidP="003B0BAA">
            <w:pPr>
              <w:snapToGrid w:val="0"/>
              <w:spacing w:after="60" w:line="264" w:lineRule="auto"/>
              <w:jc w:val="center"/>
            </w:pPr>
            <w:r w:rsidRPr="002720F7">
              <w:t>38</w:t>
            </w:r>
          </w:p>
        </w:tc>
        <w:tc>
          <w:tcPr>
            <w:tcW w:w="2638" w:type="dxa"/>
            <w:vAlign w:val="center"/>
          </w:tcPr>
          <w:p w14:paraId="60AF8BE1" w14:textId="011FA4AE" w:rsidR="003B0BAA" w:rsidRPr="002720F7" w:rsidRDefault="003B0BAA" w:rsidP="003B0BAA">
            <w:pPr>
              <w:spacing w:after="60" w:line="264" w:lineRule="auto"/>
              <w:jc w:val="both"/>
            </w:pPr>
            <w:r w:rsidRPr="002720F7">
              <w:rPr>
                <w:bCs/>
              </w:rPr>
              <w:t>Chăm sóc người bệnh trong phòng hồi sức tim mạch</w:t>
            </w:r>
          </w:p>
        </w:tc>
        <w:tc>
          <w:tcPr>
            <w:tcW w:w="3392" w:type="dxa"/>
            <w:vAlign w:val="center"/>
          </w:tcPr>
          <w:p w14:paraId="49962FD2" w14:textId="35FD6ADF" w:rsidR="003B0BAA" w:rsidRPr="002720F7" w:rsidRDefault="003B0BAA" w:rsidP="003B0BAA">
            <w:pPr>
              <w:snapToGrid w:val="0"/>
              <w:spacing w:after="60" w:line="264" w:lineRule="auto"/>
              <w:jc w:val="both"/>
              <w:rPr>
                <w:bCs/>
              </w:rPr>
            </w:pPr>
            <w:r w:rsidRPr="002720F7">
              <w:rPr>
                <w:bCs/>
              </w:rPr>
              <w:t>Trình bày được chăm sóc người bệnh trong phòng hồi sức tim mạch</w:t>
            </w:r>
          </w:p>
        </w:tc>
        <w:tc>
          <w:tcPr>
            <w:tcW w:w="990" w:type="dxa"/>
            <w:gridSpan w:val="2"/>
            <w:vAlign w:val="center"/>
          </w:tcPr>
          <w:p w14:paraId="21B57983" w14:textId="55F9C7AD"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4A03517C" w14:textId="77777777" w:rsidR="003B0BAA" w:rsidRPr="002720F7" w:rsidRDefault="003B0BAA" w:rsidP="003B0BAA">
            <w:pPr>
              <w:snapToGrid w:val="0"/>
              <w:spacing w:after="60" w:line="264" w:lineRule="auto"/>
              <w:jc w:val="center"/>
            </w:pPr>
          </w:p>
        </w:tc>
        <w:tc>
          <w:tcPr>
            <w:tcW w:w="810" w:type="dxa"/>
            <w:gridSpan w:val="2"/>
            <w:vAlign w:val="center"/>
          </w:tcPr>
          <w:p w14:paraId="7C59D30A" w14:textId="6A6E14E8" w:rsidR="003B0BAA" w:rsidRPr="002720F7" w:rsidRDefault="003B0BAA" w:rsidP="003B0BAA">
            <w:pPr>
              <w:snapToGrid w:val="0"/>
              <w:spacing w:after="60" w:line="264" w:lineRule="auto"/>
              <w:jc w:val="center"/>
            </w:pPr>
            <w:r w:rsidRPr="002720F7">
              <w:rPr>
                <w:bCs/>
              </w:rPr>
              <w:t>90</w:t>
            </w:r>
          </w:p>
        </w:tc>
        <w:tc>
          <w:tcPr>
            <w:tcW w:w="900" w:type="dxa"/>
            <w:gridSpan w:val="2"/>
            <w:vAlign w:val="center"/>
          </w:tcPr>
          <w:p w14:paraId="1D023466" w14:textId="326B7EF4" w:rsidR="003B0BAA" w:rsidRPr="002720F7" w:rsidRDefault="003B0BAA" w:rsidP="003B0BAA">
            <w:pPr>
              <w:snapToGrid w:val="0"/>
              <w:spacing w:after="60" w:line="264" w:lineRule="auto"/>
              <w:jc w:val="center"/>
            </w:pPr>
            <w:r w:rsidRPr="002720F7">
              <w:rPr>
                <w:bCs/>
              </w:rPr>
              <w:t>94</w:t>
            </w:r>
          </w:p>
        </w:tc>
      </w:tr>
      <w:tr w:rsidR="002720F7" w:rsidRPr="002720F7" w14:paraId="512C12A0" w14:textId="77777777" w:rsidTr="00A747E0">
        <w:trPr>
          <w:gridAfter w:val="1"/>
          <w:wAfter w:w="6" w:type="dxa"/>
          <w:trHeight w:val="438"/>
          <w:jc w:val="center"/>
        </w:trPr>
        <w:tc>
          <w:tcPr>
            <w:tcW w:w="901" w:type="dxa"/>
            <w:vAlign w:val="center"/>
          </w:tcPr>
          <w:p w14:paraId="4CF07E51" w14:textId="5173295C" w:rsidR="003B0BAA" w:rsidRPr="002720F7" w:rsidRDefault="003B0BAA" w:rsidP="003B0BAA">
            <w:pPr>
              <w:snapToGrid w:val="0"/>
              <w:spacing w:after="60" w:line="264" w:lineRule="auto"/>
              <w:jc w:val="center"/>
            </w:pPr>
            <w:r w:rsidRPr="002720F7">
              <w:t>39</w:t>
            </w:r>
          </w:p>
        </w:tc>
        <w:tc>
          <w:tcPr>
            <w:tcW w:w="2638" w:type="dxa"/>
            <w:vAlign w:val="center"/>
          </w:tcPr>
          <w:p w14:paraId="412ABFBE" w14:textId="79654903" w:rsidR="003B0BAA" w:rsidRPr="002720F7" w:rsidRDefault="003B0BAA" w:rsidP="003B0BAA">
            <w:pPr>
              <w:spacing w:after="60" w:line="264" w:lineRule="auto"/>
              <w:jc w:val="both"/>
            </w:pPr>
            <w:proofErr w:type="spellStart"/>
            <w:r w:rsidRPr="002720F7">
              <w:rPr>
                <w:bCs/>
                <w:lang w:val="en-US"/>
              </w:rPr>
              <w:t>Thực</w:t>
            </w:r>
            <w:proofErr w:type="spellEnd"/>
            <w:r w:rsidRPr="002720F7">
              <w:rPr>
                <w:bCs/>
                <w:lang w:val="en-US"/>
              </w:rPr>
              <w:t xml:space="preserve"> </w:t>
            </w:r>
            <w:proofErr w:type="spellStart"/>
            <w:r w:rsidRPr="002720F7">
              <w:rPr>
                <w:bCs/>
                <w:lang w:val="en-US"/>
              </w:rPr>
              <w:t>hành</w:t>
            </w:r>
            <w:proofErr w:type="spellEnd"/>
            <w:r w:rsidRPr="002720F7">
              <w:rPr>
                <w:bCs/>
                <w:lang w:val="en-US"/>
              </w:rPr>
              <w:t xml:space="preserve"> </w:t>
            </w:r>
            <w:proofErr w:type="gramStart"/>
            <w:r w:rsidRPr="002720F7">
              <w:rPr>
                <w:bCs/>
                <w:lang w:val="en-US"/>
              </w:rPr>
              <w:t xml:space="preserve">“ </w:t>
            </w:r>
            <w:r w:rsidRPr="002720F7">
              <w:rPr>
                <w:bCs/>
              </w:rPr>
              <w:t>Khoan</w:t>
            </w:r>
            <w:proofErr w:type="gramEnd"/>
            <w:r w:rsidRPr="002720F7">
              <w:rPr>
                <w:bCs/>
              </w:rPr>
              <w:t xml:space="preserve"> các tổn thương vôi hóa ở động mạch”</w:t>
            </w:r>
          </w:p>
        </w:tc>
        <w:tc>
          <w:tcPr>
            <w:tcW w:w="3392" w:type="dxa"/>
            <w:vAlign w:val="center"/>
          </w:tcPr>
          <w:p w14:paraId="200ABF75" w14:textId="594D5F8F" w:rsidR="003B0BAA" w:rsidRPr="002720F7" w:rsidRDefault="003B0BAA" w:rsidP="003B0BAA">
            <w:pPr>
              <w:snapToGrid w:val="0"/>
              <w:spacing w:after="60" w:line="264" w:lineRule="auto"/>
              <w:jc w:val="both"/>
              <w:rPr>
                <w:bCs/>
              </w:rPr>
            </w:pPr>
            <w:r w:rsidRPr="002720F7">
              <w:rPr>
                <w:bCs/>
              </w:rPr>
              <w:t>Trình bày chỉ định và các bước khoan các tổn thương vôi hóa ở động mạch</w:t>
            </w:r>
          </w:p>
        </w:tc>
        <w:tc>
          <w:tcPr>
            <w:tcW w:w="990" w:type="dxa"/>
            <w:gridSpan w:val="2"/>
            <w:vAlign w:val="center"/>
          </w:tcPr>
          <w:p w14:paraId="575FA067" w14:textId="190CD1EC"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0A997267" w14:textId="77777777" w:rsidR="003B0BAA" w:rsidRPr="002720F7" w:rsidRDefault="003B0BAA" w:rsidP="003B0BAA">
            <w:pPr>
              <w:snapToGrid w:val="0"/>
              <w:spacing w:after="60" w:line="264" w:lineRule="auto"/>
              <w:jc w:val="center"/>
            </w:pPr>
          </w:p>
        </w:tc>
        <w:tc>
          <w:tcPr>
            <w:tcW w:w="810" w:type="dxa"/>
            <w:gridSpan w:val="2"/>
            <w:vAlign w:val="center"/>
          </w:tcPr>
          <w:p w14:paraId="3BC68ADF" w14:textId="1BDE0927" w:rsidR="003B0BAA" w:rsidRPr="002720F7" w:rsidRDefault="003B0BAA" w:rsidP="003B0BAA">
            <w:pPr>
              <w:snapToGrid w:val="0"/>
              <w:spacing w:after="60" w:line="264" w:lineRule="auto"/>
              <w:jc w:val="center"/>
            </w:pPr>
            <w:r w:rsidRPr="002720F7">
              <w:rPr>
                <w:bCs/>
              </w:rPr>
              <w:t>50</w:t>
            </w:r>
          </w:p>
        </w:tc>
        <w:tc>
          <w:tcPr>
            <w:tcW w:w="900" w:type="dxa"/>
            <w:gridSpan w:val="2"/>
            <w:vAlign w:val="center"/>
          </w:tcPr>
          <w:p w14:paraId="4ACA625B" w14:textId="3011DC69" w:rsidR="003B0BAA" w:rsidRPr="002720F7" w:rsidRDefault="003B0BAA" w:rsidP="003B0BAA">
            <w:pPr>
              <w:snapToGrid w:val="0"/>
              <w:spacing w:after="60" w:line="264" w:lineRule="auto"/>
              <w:jc w:val="center"/>
            </w:pPr>
            <w:r w:rsidRPr="002720F7">
              <w:rPr>
                <w:bCs/>
              </w:rPr>
              <w:t>54</w:t>
            </w:r>
          </w:p>
        </w:tc>
      </w:tr>
      <w:tr w:rsidR="002720F7" w:rsidRPr="002720F7" w14:paraId="184F7639" w14:textId="77777777" w:rsidTr="00A747E0">
        <w:trPr>
          <w:gridAfter w:val="1"/>
          <w:wAfter w:w="6" w:type="dxa"/>
          <w:trHeight w:val="438"/>
          <w:jc w:val="center"/>
        </w:trPr>
        <w:tc>
          <w:tcPr>
            <w:tcW w:w="901" w:type="dxa"/>
            <w:vAlign w:val="center"/>
          </w:tcPr>
          <w:p w14:paraId="39C86AD2" w14:textId="3841674F" w:rsidR="003B0BAA" w:rsidRPr="002720F7" w:rsidRDefault="003B0BAA" w:rsidP="003B0BAA">
            <w:pPr>
              <w:snapToGrid w:val="0"/>
              <w:spacing w:after="60" w:line="264" w:lineRule="auto"/>
              <w:jc w:val="center"/>
            </w:pPr>
            <w:r w:rsidRPr="002720F7">
              <w:t>40</w:t>
            </w:r>
          </w:p>
        </w:tc>
        <w:tc>
          <w:tcPr>
            <w:tcW w:w="2638" w:type="dxa"/>
            <w:vAlign w:val="center"/>
          </w:tcPr>
          <w:p w14:paraId="58B6DF11" w14:textId="40252042" w:rsidR="003B0BAA" w:rsidRPr="002720F7" w:rsidRDefault="003B0BAA" w:rsidP="003B0BAA">
            <w:pPr>
              <w:spacing w:after="60" w:line="264" w:lineRule="auto"/>
              <w:jc w:val="both"/>
            </w:pPr>
            <w:r w:rsidRPr="002720F7">
              <w:rPr>
                <w:bCs/>
              </w:rPr>
              <w:t>Các bước siêu âm trong lòng động mạch vành</w:t>
            </w:r>
          </w:p>
        </w:tc>
        <w:tc>
          <w:tcPr>
            <w:tcW w:w="3392" w:type="dxa"/>
            <w:vAlign w:val="center"/>
          </w:tcPr>
          <w:p w14:paraId="7A9874C6" w14:textId="6B5366A8" w:rsidR="003B0BAA" w:rsidRPr="002720F7" w:rsidRDefault="003B0BAA" w:rsidP="003B0BAA">
            <w:pPr>
              <w:snapToGrid w:val="0"/>
              <w:spacing w:after="60" w:line="264" w:lineRule="auto"/>
              <w:jc w:val="both"/>
              <w:rPr>
                <w:bCs/>
              </w:rPr>
            </w:pPr>
            <w:r w:rsidRPr="002720F7">
              <w:rPr>
                <w:bCs/>
              </w:rPr>
              <w:t>Trình bày được các bước thực hiện siêu âm trong lòng động mạch vành</w:t>
            </w:r>
          </w:p>
        </w:tc>
        <w:tc>
          <w:tcPr>
            <w:tcW w:w="990" w:type="dxa"/>
            <w:gridSpan w:val="2"/>
            <w:vAlign w:val="center"/>
          </w:tcPr>
          <w:p w14:paraId="45C4DBD2" w14:textId="79961D55" w:rsidR="003B0BAA" w:rsidRPr="002720F7" w:rsidRDefault="003B0BAA" w:rsidP="003B0BAA">
            <w:pPr>
              <w:snapToGrid w:val="0"/>
              <w:spacing w:after="60" w:line="264" w:lineRule="auto"/>
              <w:jc w:val="center"/>
            </w:pPr>
            <w:r w:rsidRPr="002720F7">
              <w:rPr>
                <w:bCs/>
              </w:rPr>
              <w:t>4</w:t>
            </w:r>
          </w:p>
        </w:tc>
        <w:tc>
          <w:tcPr>
            <w:tcW w:w="810" w:type="dxa"/>
            <w:gridSpan w:val="2"/>
            <w:vAlign w:val="center"/>
          </w:tcPr>
          <w:p w14:paraId="2C31E5ED" w14:textId="77777777" w:rsidR="003B0BAA" w:rsidRPr="002720F7" w:rsidRDefault="003B0BAA" w:rsidP="003B0BAA">
            <w:pPr>
              <w:snapToGrid w:val="0"/>
              <w:spacing w:after="60" w:line="264" w:lineRule="auto"/>
              <w:jc w:val="center"/>
            </w:pPr>
          </w:p>
        </w:tc>
        <w:tc>
          <w:tcPr>
            <w:tcW w:w="810" w:type="dxa"/>
            <w:gridSpan w:val="2"/>
            <w:vAlign w:val="center"/>
          </w:tcPr>
          <w:p w14:paraId="114E7863" w14:textId="0EF05213" w:rsidR="003B0BAA" w:rsidRPr="002720F7" w:rsidRDefault="003B0BAA" w:rsidP="003B0BAA">
            <w:pPr>
              <w:snapToGrid w:val="0"/>
              <w:spacing w:after="60" w:line="264" w:lineRule="auto"/>
              <w:jc w:val="center"/>
            </w:pPr>
            <w:r w:rsidRPr="002720F7">
              <w:rPr>
                <w:bCs/>
              </w:rPr>
              <w:t>90</w:t>
            </w:r>
          </w:p>
        </w:tc>
        <w:tc>
          <w:tcPr>
            <w:tcW w:w="900" w:type="dxa"/>
            <w:gridSpan w:val="2"/>
            <w:vAlign w:val="center"/>
          </w:tcPr>
          <w:p w14:paraId="0A6D25CA" w14:textId="62F4AEDB" w:rsidR="003B0BAA" w:rsidRPr="002720F7" w:rsidRDefault="003B0BAA" w:rsidP="003B0BAA">
            <w:pPr>
              <w:snapToGrid w:val="0"/>
              <w:spacing w:after="60" w:line="264" w:lineRule="auto"/>
              <w:jc w:val="center"/>
            </w:pPr>
            <w:r w:rsidRPr="002720F7">
              <w:rPr>
                <w:bCs/>
              </w:rPr>
              <w:t>94</w:t>
            </w:r>
          </w:p>
        </w:tc>
      </w:tr>
      <w:tr w:rsidR="003B0BAA" w:rsidRPr="002720F7" w14:paraId="077D1390" w14:textId="77777777" w:rsidTr="00DA7484">
        <w:trPr>
          <w:trHeight w:val="438"/>
          <w:jc w:val="center"/>
        </w:trPr>
        <w:tc>
          <w:tcPr>
            <w:tcW w:w="6937" w:type="dxa"/>
            <w:gridSpan w:val="4"/>
            <w:vAlign w:val="center"/>
          </w:tcPr>
          <w:p w14:paraId="21F412C6" w14:textId="77777777" w:rsidR="003B0BAA" w:rsidRPr="002720F7" w:rsidRDefault="003B0BAA" w:rsidP="003B0BAA">
            <w:pPr>
              <w:snapToGrid w:val="0"/>
              <w:spacing w:after="60" w:line="264" w:lineRule="auto"/>
              <w:jc w:val="center"/>
              <w:rPr>
                <w:bCs/>
              </w:rPr>
            </w:pPr>
            <w:r w:rsidRPr="002720F7">
              <w:rPr>
                <w:b/>
              </w:rPr>
              <w:t>Tổng số tiết học</w:t>
            </w:r>
          </w:p>
        </w:tc>
        <w:tc>
          <w:tcPr>
            <w:tcW w:w="990" w:type="dxa"/>
            <w:gridSpan w:val="2"/>
            <w:vAlign w:val="center"/>
          </w:tcPr>
          <w:p w14:paraId="2B810608" w14:textId="292AFC61" w:rsidR="003B0BAA" w:rsidRPr="002720F7" w:rsidRDefault="003B0BAA" w:rsidP="003B0BAA">
            <w:pPr>
              <w:snapToGrid w:val="0"/>
              <w:spacing w:after="60" w:line="264" w:lineRule="auto"/>
              <w:jc w:val="center"/>
            </w:pPr>
            <w:r w:rsidRPr="002720F7">
              <w:rPr>
                <w:b/>
                <w:bCs/>
              </w:rPr>
              <w:t>100</w:t>
            </w:r>
          </w:p>
        </w:tc>
        <w:tc>
          <w:tcPr>
            <w:tcW w:w="810" w:type="dxa"/>
            <w:gridSpan w:val="2"/>
            <w:vAlign w:val="center"/>
          </w:tcPr>
          <w:p w14:paraId="0FD11B0E" w14:textId="77777777" w:rsidR="003B0BAA" w:rsidRPr="002720F7" w:rsidRDefault="003B0BAA" w:rsidP="003B0BAA">
            <w:pPr>
              <w:snapToGrid w:val="0"/>
              <w:spacing w:after="60" w:line="264" w:lineRule="auto"/>
              <w:jc w:val="center"/>
            </w:pPr>
          </w:p>
        </w:tc>
        <w:tc>
          <w:tcPr>
            <w:tcW w:w="810" w:type="dxa"/>
            <w:gridSpan w:val="2"/>
            <w:vAlign w:val="center"/>
          </w:tcPr>
          <w:p w14:paraId="640799C3" w14:textId="162A9355" w:rsidR="003B0BAA" w:rsidRPr="002720F7" w:rsidRDefault="003B0BAA" w:rsidP="003B0BAA">
            <w:pPr>
              <w:snapToGrid w:val="0"/>
              <w:spacing w:after="60" w:line="264" w:lineRule="auto"/>
              <w:jc w:val="center"/>
            </w:pPr>
            <w:r w:rsidRPr="002720F7">
              <w:rPr>
                <w:b/>
                <w:bCs/>
              </w:rPr>
              <w:t>940</w:t>
            </w:r>
          </w:p>
        </w:tc>
        <w:tc>
          <w:tcPr>
            <w:tcW w:w="900" w:type="dxa"/>
            <w:gridSpan w:val="2"/>
            <w:vAlign w:val="center"/>
          </w:tcPr>
          <w:p w14:paraId="12A2B817" w14:textId="77777777" w:rsidR="003B0BAA" w:rsidRPr="002720F7" w:rsidRDefault="003B0BAA" w:rsidP="003B0BAA">
            <w:pPr>
              <w:snapToGrid w:val="0"/>
              <w:spacing w:after="60" w:line="264" w:lineRule="auto"/>
              <w:jc w:val="center"/>
            </w:pPr>
            <w:r w:rsidRPr="002720F7">
              <w:rPr>
                <w:b/>
                <w:bCs/>
              </w:rPr>
              <w:t>1.040</w:t>
            </w:r>
          </w:p>
        </w:tc>
      </w:tr>
    </w:tbl>
    <w:p w14:paraId="742574FD" w14:textId="77777777" w:rsidR="003A2C44" w:rsidRPr="002720F7" w:rsidRDefault="003A2C44" w:rsidP="003A2C44"/>
    <w:p w14:paraId="460D6337" w14:textId="6B723CDC" w:rsidR="00823397" w:rsidRPr="002720F7" w:rsidRDefault="004841EF" w:rsidP="004841EF">
      <w:pPr>
        <w:pStyle w:val="Heading7"/>
        <w:jc w:val="both"/>
        <w:rPr>
          <w:sz w:val="26"/>
          <w:szCs w:val="26"/>
        </w:rPr>
      </w:pPr>
      <w:r w:rsidRPr="002720F7">
        <w:rPr>
          <w:sz w:val="26"/>
          <w:szCs w:val="26"/>
        </w:rPr>
        <w:t>5. Tài liệu đào tạo:</w:t>
      </w:r>
    </w:p>
    <w:p w14:paraId="605E0A88" w14:textId="77777777" w:rsidR="0000744F" w:rsidRPr="002720F7" w:rsidRDefault="0000744F" w:rsidP="00907BFD">
      <w:pPr>
        <w:pStyle w:val="ListParagraph"/>
        <w:numPr>
          <w:ilvl w:val="0"/>
          <w:numId w:val="11"/>
        </w:numPr>
        <w:spacing w:before="0" w:line="264" w:lineRule="auto"/>
        <w:ind w:left="284"/>
        <w:contextualSpacing w:val="0"/>
        <w:jc w:val="both"/>
        <w:outlineLvl w:val="1"/>
        <w:rPr>
          <w:sz w:val="26"/>
          <w:szCs w:val="26"/>
        </w:rPr>
      </w:pPr>
      <w:r w:rsidRPr="002720F7">
        <w:rPr>
          <w:sz w:val="26"/>
          <w:szCs w:val="26"/>
        </w:rPr>
        <w:t>Tài liệu giảng dạy chính thức</w:t>
      </w:r>
      <w:r w:rsidRPr="002720F7">
        <w:rPr>
          <w:rFonts w:eastAsia="Calibri"/>
          <w:sz w:val="26"/>
          <w:szCs w:val="26"/>
        </w:rPr>
        <w:t xml:space="preserve"> </w:t>
      </w:r>
    </w:p>
    <w:p w14:paraId="5C19993E" w14:textId="752EC25C" w:rsidR="004902D6" w:rsidRPr="002720F7" w:rsidRDefault="004902D6" w:rsidP="004902D6">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Cẩm na</w:t>
      </w:r>
      <w:r w:rsidR="0078772C" w:rsidRPr="002720F7">
        <w:rPr>
          <w:color w:val="auto"/>
          <w:sz w:val="26"/>
          <w:szCs w:val="26"/>
          <w:lang w:val="vi-VN"/>
        </w:rPr>
        <w:t>n</w:t>
      </w:r>
      <w:r w:rsidRPr="002720F7">
        <w:rPr>
          <w:color w:val="auto"/>
          <w:sz w:val="26"/>
          <w:szCs w:val="26"/>
          <w:lang w:val="vi-VN"/>
        </w:rPr>
        <w:t xml:space="preserve">g thông tim và chụp </w:t>
      </w:r>
      <w:r w:rsidR="0078772C" w:rsidRPr="002720F7">
        <w:rPr>
          <w:color w:val="auto"/>
          <w:sz w:val="26"/>
          <w:szCs w:val="26"/>
          <w:lang w:val="vi-VN"/>
        </w:rPr>
        <w:t>m</w:t>
      </w:r>
      <w:r w:rsidRPr="002720F7">
        <w:rPr>
          <w:color w:val="auto"/>
          <w:sz w:val="26"/>
          <w:szCs w:val="26"/>
          <w:lang w:val="vi-VN"/>
        </w:rPr>
        <w:t>ạch chẩn đoán. Nguyễn Thượng Nghĩa, Ngô Minh Hùng. Nhà xuất bản Y học. 2021</w:t>
      </w:r>
    </w:p>
    <w:p w14:paraId="7A82714D" w14:textId="762B2921" w:rsidR="0000744F" w:rsidRPr="002720F7" w:rsidRDefault="004902D6" w:rsidP="007B3C91">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Tim mạch can thiệp. Phạm Mạnh Hùng. Nhà xuất bản Y học. 2022</w:t>
      </w:r>
    </w:p>
    <w:p w14:paraId="79419E5D" w14:textId="77777777" w:rsidR="0000744F" w:rsidRPr="002720F7" w:rsidRDefault="0000744F" w:rsidP="00907BFD">
      <w:pPr>
        <w:pStyle w:val="ListParagraph"/>
        <w:numPr>
          <w:ilvl w:val="0"/>
          <w:numId w:val="11"/>
        </w:numPr>
        <w:spacing w:before="0" w:line="264" w:lineRule="auto"/>
        <w:ind w:left="284"/>
        <w:contextualSpacing w:val="0"/>
        <w:jc w:val="both"/>
        <w:outlineLvl w:val="1"/>
        <w:rPr>
          <w:sz w:val="26"/>
          <w:szCs w:val="26"/>
        </w:rPr>
      </w:pPr>
      <w:r w:rsidRPr="002720F7">
        <w:rPr>
          <w:sz w:val="26"/>
          <w:szCs w:val="26"/>
        </w:rPr>
        <w:lastRenderedPageBreak/>
        <w:t>Tài liệu tham khảo</w:t>
      </w:r>
    </w:p>
    <w:p w14:paraId="7CEE0DA7" w14:textId="73BD18D6" w:rsidR="0000744F" w:rsidRPr="002720F7" w:rsidRDefault="0000744F" w:rsidP="004902D6">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Can thiệp bệnh động mạch vành trong thực hành lâm sàng. Đặng Vạn Phước, Châu Ngọc Hoa, Trương Quang Bình. Nhà xuất bản Y học TPHCM. 2011</w:t>
      </w:r>
    </w:p>
    <w:p w14:paraId="538EB4B5" w14:textId="77777777" w:rsidR="0000744F" w:rsidRPr="002720F7" w:rsidRDefault="0000744F" w:rsidP="00907BFD">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Chụp và can thiệp động mạch vành qua da. Nguyễn Quang Tuấn. Nhà xuất bản Y học. 2018</w:t>
      </w:r>
    </w:p>
    <w:p w14:paraId="27FBF3FF" w14:textId="386EC72C" w:rsidR="0000744F" w:rsidRPr="002720F7" w:rsidRDefault="0000744F" w:rsidP="00907BFD">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Tim mạch can thiệp nâng cao trong thực hành lâm sàng. Trương Quang Bình, Nguyễn Quang Tuấn, Hồ Thượng Dũng, Nhà xuất bản Y học. 2021</w:t>
      </w:r>
    </w:p>
    <w:p w14:paraId="0CDBBF86" w14:textId="00BD9271" w:rsidR="004902D6" w:rsidRPr="002720F7" w:rsidRDefault="004902D6" w:rsidP="004902D6">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Hồi sức sau can thiệp mạch vành qua da. Hồ Thượng Dũng, Nguyễn Văn Tân. Nhà xuất bản Y học. 2022</w:t>
      </w:r>
    </w:p>
    <w:p w14:paraId="07CC5887" w14:textId="4C4D5763" w:rsidR="0000744F" w:rsidRPr="002720F7" w:rsidRDefault="004902D6" w:rsidP="00907BFD">
      <w:pPr>
        <w:pStyle w:val="BodyA"/>
        <w:numPr>
          <w:ilvl w:val="0"/>
          <w:numId w:val="12"/>
        </w:numPr>
        <w:tabs>
          <w:tab w:val="left" w:pos="709"/>
        </w:tabs>
        <w:spacing w:after="120" w:line="264" w:lineRule="auto"/>
        <w:ind w:left="567"/>
        <w:jc w:val="both"/>
        <w:rPr>
          <w:color w:val="auto"/>
          <w:sz w:val="26"/>
          <w:szCs w:val="26"/>
          <w:lang w:val="vi-VN"/>
        </w:rPr>
      </w:pPr>
      <w:r w:rsidRPr="002720F7">
        <w:rPr>
          <w:color w:val="auto"/>
          <w:sz w:val="26"/>
          <w:szCs w:val="26"/>
          <w:lang w:val="vi-VN"/>
        </w:rPr>
        <w:t>Kern’s</w:t>
      </w:r>
      <w:r w:rsidR="0000744F" w:rsidRPr="002720F7">
        <w:rPr>
          <w:color w:val="auto"/>
          <w:sz w:val="26"/>
          <w:szCs w:val="26"/>
          <w:lang w:val="vi-VN"/>
        </w:rPr>
        <w:t xml:space="preserve"> Cardiac Catheterization Handbook. </w:t>
      </w:r>
      <w:r w:rsidRPr="002720F7">
        <w:rPr>
          <w:color w:val="auto"/>
          <w:sz w:val="26"/>
          <w:szCs w:val="26"/>
          <w:lang w:val="vi-VN"/>
        </w:rPr>
        <w:t>7th</w:t>
      </w:r>
      <w:r w:rsidR="0000744F" w:rsidRPr="002720F7">
        <w:rPr>
          <w:color w:val="auto"/>
          <w:sz w:val="26"/>
          <w:szCs w:val="26"/>
          <w:lang w:val="vi-VN"/>
        </w:rPr>
        <w:t xml:space="preserve"> edition. Morton J. Kern. </w:t>
      </w:r>
      <w:r w:rsidRPr="002720F7">
        <w:rPr>
          <w:color w:val="auto"/>
          <w:sz w:val="26"/>
          <w:szCs w:val="26"/>
          <w:lang w:val="vi-VN"/>
        </w:rPr>
        <w:t>Elsevier</w:t>
      </w:r>
      <w:r w:rsidR="0000744F" w:rsidRPr="002720F7">
        <w:rPr>
          <w:color w:val="auto"/>
          <w:sz w:val="26"/>
          <w:szCs w:val="26"/>
          <w:lang w:val="vi-VN"/>
        </w:rPr>
        <w:t>. 20</w:t>
      </w:r>
      <w:r w:rsidRPr="002720F7">
        <w:rPr>
          <w:color w:val="auto"/>
          <w:sz w:val="26"/>
          <w:szCs w:val="26"/>
          <w:lang w:val="vi-VN"/>
        </w:rPr>
        <w:t>19</w:t>
      </w:r>
    </w:p>
    <w:p w14:paraId="09F06548" w14:textId="77777777" w:rsidR="000E4E2B" w:rsidRPr="002720F7" w:rsidRDefault="000E4E2B" w:rsidP="004841EF">
      <w:pPr>
        <w:spacing w:line="360" w:lineRule="auto"/>
        <w:rPr>
          <w:b/>
        </w:rPr>
      </w:pPr>
      <w:r w:rsidRPr="002720F7">
        <w:rPr>
          <w:b/>
        </w:rPr>
        <w:t>6. Phương pháp dạy học:</w:t>
      </w:r>
    </w:p>
    <w:p w14:paraId="3CA45E00" w14:textId="5532976D" w:rsidR="000E4E2B" w:rsidRPr="002720F7" w:rsidRDefault="000601F0" w:rsidP="000E4E2B">
      <w:pPr>
        <w:spacing w:line="360" w:lineRule="auto"/>
        <w:jc w:val="both"/>
        <w:rPr>
          <w:sz w:val="26"/>
          <w:szCs w:val="26"/>
        </w:rPr>
      </w:pPr>
      <w:r w:rsidRPr="002720F7">
        <w:rPr>
          <w:sz w:val="26"/>
          <w:szCs w:val="26"/>
        </w:rPr>
        <w:t>Phương pháp dạy – học trong chương trình đào tạo này sẽ thực hiện theo nguyên tắc</w:t>
      </w:r>
      <w:r w:rsidRPr="002720F7">
        <w:rPr>
          <w:sz w:val="26"/>
          <w:szCs w:val="26"/>
        </w:rPr>
        <w:br/>
        <w:t>dạy học tích cực trong y học. Học viên là: trung tâm, chủ động, tích cực tham gia hoạt động</w:t>
      </w:r>
      <w:r w:rsidRPr="002720F7">
        <w:rPr>
          <w:sz w:val="26"/>
          <w:szCs w:val="26"/>
        </w:rPr>
        <w:br/>
        <w:t xml:space="preserve">trong lớp. Giảng viên là: chủ đạo, là người tổ chức các hoạt động dạy – học trong lớp. </w:t>
      </w:r>
      <w:r w:rsidR="000E4E2B" w:rsidRPr="002720F7">
        <w:rPr>
          <w:sz w:val="26"/>
          <w:szCs w:val="26"/>
        </w:rPr>
        <w:t xml:space="preserve"> </w:t>
      </w:r>
      <w:r w:rsidRPr="002720F7">
        <w:rPr>
          <w:sz w:val="26"/>
          <w:szCs w:val="26"/>
        </w:rPr>
        <w:t>Đánh</w:t>
      </w:r>
      <w:r w:rsidR="000E4E2B" w:rsidRPr="002720F7">
        <w:rPr>
          <w:sz w:val="26"/>
          <w:szCs w:val="26"/>
        </w:rPr>
        <w:t xml:space="preserve"> </w:t>
      </w:r>
      <w:r w:rsidRPr="002720F7">
        <w:rPr>
          <w:sz w:val="26"/>
          <w:szCs w:val="26"/>
        </w:rPr>
        <w:t>giá kết quả học tập là học viên biết được gì, làm được gì sau mỗi bài học.</w:t>
      </w:r>
    </w:p>
    <w:p w14:paraId="45DFEFB8" w14:textId="77777777" w:rsidR="000E4E2B" w:rsidRPr="002720F7" w:rsidRDefault="000601F0" w:rsidP="000E4E2B">
      <w:pPr>
        <w:spacing w:line="360" w:lineRule="auto"/>
        <w:jc w:val="both"/>
        <w:rPr>
          <w:sz w:val="26"/>
          <w:szCs w:val="26"/>
        </w:rPr>
      </w:pPr>
      <w:r w:rsidRPr="002720F7">
        <w:rPr>
          <w:sz w:val="26"/>
          <w:szCs w:val="26"/>
        </w:rPr>
        <w:t>Các phương pháp dạy học sử dụng chủ yếu trong chương trình này gồm:</w:t>
      </w:r>
    </w:p>
    <w:p w14:paraId="662B1C12" w14:textId="67070F4F" w:rsidR="000E4E2B" w:rsidRPr="002720F7" w:rsidRDefault="000601F0" w:rsidP="00907BFD">
      <w:pPr>
        <w:pStyle w:val="ListParagraph"/>
        <w:numPr>
          <w:ilvl w:val="0"/>
          <w:numId w:val="10"/>
        </w:numPr>
        <w:jc w:val="both"/>
        <w:rPr>
          <w:rFonts w:cs="Times New Roman"/>
          <w:b w:val="0"/>
          <w:sz w:val="26"/>
          <w:szCs w:val="26"/>
        </w:rPr>
      </w:pPr>
      <w:r w:rsidRPr="002720F7">
        <w:rPr>
          <w:rFonts w:eastAsia="Times New Roman" w:cs="Times New Roman"/>
          <w:b w:val="0"/>
          <w:sz w:val="26"/>
          <w:szCs w:val="26"/>
        </w:rPr>
        <w:t>Thuyết trình minh họa, thuyết trình ngắn, tích cực hóa học viên;</w:t>
      </w:r>
    </w:p>
    <w:p w14:paraId="7ACEE201" w14:textId="5EC4A7DA" w:rsidR="000E4E2B" w:rsidRPr="002720F7" w:rsidRDefault="000601F0" w:rsidP="00907BFD">
      <w:pPr>
        <w:pStyle w:val="ListParagraph"/>
        <w:numPr>
          <w:ilvl w:val="0"/>
          <w:numId w:val="10"/>
        </w:numPr>
        <w:jc w:val="both"/>
        <w:rPr>
          <w:rFonts w:cs="Times New Roman"/>
          <w:b w:val="0"/>
          <w:sz w:val="26"/>
          <w:szCs w:val="26"/>
        </w:rPr>
      </w:pPr>
      <w:r w:rsidRPr="002720F7">
        <w:rPr>
          <w:rFonts w:eastAsia="Times New Roman" w:cs="Times New Roman"/>
          <w:b w:val="0"/>
          <w:sz w:val="26"/>
          <w:szCs w:val="26"/>
        </w:rPr>
        <w:t>Dạy học bằng tình huống lâm sàng/ dạy học trên giường bệnh;</w:t>
      </w:r>
    </w:p>
    <w:p w14:paraId="0D860E23" w14:textId="278133FC" w:rsidR="000E4E2B" w:rsidRPr="002720F7" w:rsidRDefault="000601F0" w:rsidP="00907BFD">
      <w:pPr>
        <w:pStyle w:val="ListParagraph"/>
        <w:numPr>
          <w:ilvl w:val="0"/>
          <w:numId w:val="10"/>
        </w:numPr>
        <w:jc w:val="both"/>
        <w:rPr>
          <w:rFonts w:cs="Times New Roman"/>
          <w:b w:val="0"/>
          <w:sz w:val="26"/>
          <w:szCs w:val="26"/>
        </w:rPr>
      </w:pPr>
      <w:r w:rsidRPr="002720F7">
        <w:rPr>
          <w:rFonts w:eastAsia="Times New Roman" w:cs="Times New Roman"/>
          <w:b w:val="0"/>
          <w:sz w:val="26"/>
          <w:szCs w:val="26"/>
        </w:rPr>
        <w:t>Đọc tài liệu;</w:t>
      </w:r>
      <w:r w:rsidR="000E4E2B" w:rsidRPr="002720F7">
        <w:rPr>
          <w:rFonts w:cs="Times New Roman"/>
          <w:b w:val="0"/>
          <w:sz w:val="26"/>
          <w:szCs w:val="26"/>
        </w:rPr>
        <w:tab/>
      </w:r>
    </w:p>
    <w:p w14:paraId="2FEAEC2B" w14:textId="16DB881D" w:rsidR="000E4E2B" w:rsidRPr="002720F7" w:rsidRDefault="000601F0" w:rsidP="00907BFD">
      <w:pPr>
        <w:pStyle w:val="ListParagraph"/>
        <w:numPr>
          <w:ilvl w:val="0"/>
          <w:numId w:val="10"/>
        </w:numPr>
        <w:jc w:val="both"/>
        <w:rPr>
          <w:rFonts w:cs="Times New Roman"/>
          <w:b w:val="0"/>
          <w:sz w:val="26"/>
          <w:szCs w:val="26"/>
        </w:rPr>
      </w:pPr>
      <w:r w:rsidRPr="002720F7">
        <w:rPr>
          <w:rFonts w:eastAsia="Times New Roman" w:cs="Times New Roman"/>
          <w:b w:val="0"/>
          <w:sz w:val="26"/>
          <w:szCs w:val="26"/>
        </w:rPr>
        <w:t>Dạy học bằng thao tác mẫu thực hành lại dựa trên bảng kiểm;</w:t>
      </w:r>
    </w:p>
    <w:p w14:paraId="24DCAE6D" w14:textId="151C8F89" w:rsidR="000E4E2B" w:rsidRPr="002720F7" w:rsidRDefault="000601F0" w:rsidP="00907BFD">
      <w:pPr>
        <w:pStyle w:val="ListParagraph"/>
        <w:numPr>
          <w:ilvl w:val="0"/>
          <w:numId w:val="10"/>
        </w:numPr>
        <w:jc w:val="both"/>
        <w:rPr>
          <w:rFonts w:cs="Times New Roman"/>
          <w:b w:val="0"/>
          <w:sz w:val="26"/>
          <w:szCs w:val="26"/>
        </w:rPr>
      </w:pPr>
      <w:r w:rsidRPr="002720F7">
        <w:rPr>
          <w:rFonts w:eastAsia="Times New Roman" w:cs="Times New Roman"/>
          <w:b w:val="0"/>
          <w:sz w:val="26"/>
          <w:szCs w:val="26"/>
        </w:rPr>
        <w:t>Dạy học bằng phương pháp cầm tay chỉ việc trên lâm sàng;</w:t>
      </w:r>
    </w:p>
    <w:p w14:paraId="70EBED63" w14:textId="2DFFB4EB" w:rsidR="000601F0" w:rsidRPr="002720F7" w:rsidRDefault="000601F0" w:rsidP="00907BFD">
      <w:pPr>
        <w:pStyle w:val="ListParagraph"/>
        <w:numPr>
          <w:ilvl w:val="0"/>
          <w:numId w:val="10"/>
        </w:numPr>
        <w:jc w:val="both"/>
        <w:rPr>
          <w:rFonts w:cs="Times New Roman"/>
          <w:b w:val="0"/>
          <w:sz w:val="26"/>
          <w:szCs w:val="26"/>
        </w:rPr>
      </w:pPr>
      <w:r w:rsidRPr="002720F7">
        <w:rPr>
          <w:rFonts w:eastAsia="Times New Roman" w:cs="Times New Roman"/>
          <w:b w:val="0"/>
          <w:sz w:val="26"/>
          <w:szCs w:val="26"/>
        </w:rPr>
        <w:t>Dạy học bằng thảo luận nhóm, làm việc nhóm;</w:t>
      </w:r>
    </w:p>
    <w:p w14:paraId="0AA41FE8" w14:textId="406D2511" w:rsidR="00823397" w:rsidRPr="002720F7" w:rsidRDefault="000E4E2B" w:rsidP="00465F51">
      <w:pPr>
        <w:pStyle w:val="Heading7"/>
        <w:spacing w:before="0" w:after="0" w:line="360" w:lineRule="auto"/>
        <w:jc w:val="left"/>
        <w:rPr>
          <w:rFonts w:cs="Times New Roman"/>
          <w:sz w:val="26"/>
          <w:szCs w:val="26"/>
        </w:rPr>
      </w:pPr>
      <w:r w:rsidRPr="002720F7">
        <w:rPr>
          <w:rFonts w:cs="Times New Roman"/>
          <w:sz w:val="26"/>
          <w:szCs w:val="26"/>
        </w:rPr>
        <w:t>7. Tiêu chuẩn chọn giảng viên</w:t>
      </w:r>
    </w:p>
    <w:p w14:paraId="43931237" w14:textId="468E62CF" w:rsidR="00465F51" w:rsidRPr="002720F7" w:rsidRDefault="003D0098" w:rsidP="007B3C91">
      <w:pPr>
        <w:spacing w:line="360" w:lineRule="auto"/>
        <w:rPr>
          <w:sz w:val="26"/>
          <w:szCs w:val="26"/>
        </w:rPr>
      </w:pPr>
      <w:r w:rsidRPr="002720F7">
        <w:rPr>
          <w:b/>
          <w:bCs/>
          <w:sz w:val="26"/>
          <w:szCs w:val="26"/>
        </w:rPr>
        <w:t>7.1. Tiêu chuẩn chọn giảng viên</w:t>
      </w:r>
      <w:r w:rsidRPr="002720F7">
        <w:rPr>
          <w:b/>
          <w:bCs/>
          <w:sz w:val="26"/>
          <w:szCs w:val="26"/>
        </w:rPr>
        <w:br/>
      </w:r>
      <w:r w:rsidRPr="002720F7">
        <w:rPr>
          <w:sz w:val="26"/>
          <w:szCs w:val="26"/>
        </w:rPr>
        <w:t xml:space="preserve">Giảng viên là bác sỹ </w:t>
      </w:r>
      <w:r w:rsidR="009D7410" w:rsidRPr="002720F7">
        <w:rPr>
          <w:sz w:val="26"/>
          <w:szCs w:val="26"/>
        </w:rPr>
        <w:t>có bằng sau đại học chuyên khoa phù hợp với chuyên ngành đào tạo.</w:t>
      </w:r>
    </w:p>
    <w:p w14:paraId="17B0BDFE" w14:textId="04F03F39" w:rsidR="0000744F" w:rsidRPr="002720F7" w:rsidRDefault="003D0098" w:rsidP="007B3C91">
      <w:pPr>
        <w:spacing w:line="360" w:lineRule="auto"/>
        <w:rPr>
          <w:sz w:val="26"/>
          <w:szCs w:val="26"/>
        </w:rPr>
      </w:pPr>
      <w:r w:rsidRPr="002720F7">
        <w:rPr>
          <w:sz w:val="26"/>
          <w:szCs w:val="26"/>
        </w:rPr>
        <w:t xml:space="preserve">Có chứng chỉ Sư phạm y học cơ bản theo quy định của Thông tư </w:t>
      </w:r>
      <w:r w:rsidR="00465F51" w:rsidRPr="002720F7">
        <w:rPr>
          <w:sz w:val="26"/>
          <w:szCs w:val="26"/>
        </w:rPr>
        <w:t xml:space="preserve">22/2013/TT-BYT, ngày 09 tháng 08 năm </w:t>
      </w:r>
      <w:r w:rsidR="0078772C" w:rsidRPr="002720F7">
        <w:rPr>
          <w:sz w:val="26"/>
          <w:szCs w:val="26"/>
        </w:rPr>
        <w:t>2013 và Thông tư số 26/2020/TT-BYT ngày 28/12/2020.</w:t>
      </w:r>
      <w:r w:rsidR="00465F51" w:rsidRPr="002720F7">
        <w:rPr>
          <w:sz w:val="26"/>
          <w:szCs w:val="26"/>
        </w:rPr>
        <w:br/>
      </w:r>
      <w:r w:rsidRPr="002720F7">
        <w:rPr>
          <w:b/>
          <w:bCs/>
          <w:sz w:val="26"/>
          <w:szCs w:val="26"/>
        </w:rPr>
        <w:t>7.2. Tiêu chuẩn chọn trợ giảng</w:t>
      </w:r>
      <w:r w:rsidRPr="002720F7">
        <w:rPr>
          <w:b/>
          <w:bCs/>
          <w:sz w:val="26"/>
          <w:szCs w:val="26"/>
        </w:rPr>
        <w:br/>
      </w:r>
      <w:r w:rsidR="00465F51" w:rsidRPr="002720F7">
        <w:rPr>
          <w:sz w:val="26"/>
          <w:szCs w:val="26"/>
        </w:rPr>
        <w:t>Trợ giảng</w:t>
      </w:r>
      <w:r w:rsidRPr="002720F7">
        <w:rPr>
          <w:sz w:val="26"/>
          <w:szCs w:val="26"/>
        </w:rPr>
        <w:t xml:space="preserve"> </w:t>
      </w:r>
      <w:r w:rsidR="00465F51" w:rsidRPr="002720F7">
        <w:rPr>
          <w:sz w:val="26"/>
          <w:szCs w:val="26"/>
        </w:rPr>
        <w:t xml:space="preserve">là bác sỹ có bằng </w:t>
      </w:r>
      <w:r w:rsidR="009D7410" w:rsidRPr="002720F7">
        <w:rPr>
          <w:sz w:val="26"/>
          <w:szCs w:val="26"/>
        </w:rPr>
        <w:t xml:space="preserve">đại học hoặc sau đại học chuyên khoa phù hợp với chuyên ngành đào tạo. </w:t>
      </w:r>
      <w:r w:rsidRPr="002720F7">
        <w:rPr>
          <w:sz w:val="26"/>
          <w:szCs w:val="26"/>
        </w:rPr>
        <w:br/>
      </w:r>
      <w:r w:rsidR="00465F51" w:rsidRPr="002720F7">
        <w:rPr>
          <w:sz w:val="26"/>
          <w:szCs w:val="26"/>
        </w:rPr>
        <w:lastRenderedPageBreak/>
        <w:t>Có chứng chỉ Sư phạm y học cơ bản theo quy định của Thông tư 22/2013/TT</w:t>
      </w:r>
      <w:r w:rsidR="00E6535D" w:rsidRPr="002720F7">
        <w:rPr>
          <w:sz w:val="26"/>
          <w:szCs w:val="26"/>
        </w:rPr>
        <w:t>-BYT, ngày 09 tháng 08 năm 2013 và Thông tư số 26/2020/TT-BYT ngày 28/12/2020.</w:t>
      </w:r>
      <w:r w:rsidRPr="002720F7">
        <w:rPr>
          <w:sz w:val="26"/>
          <w:szCs w:val="26"/>
        </w:rPr>
        <w:br/>
      </w:r>
      <w:r w:rsidRPr="002720F7">
        <w:rPr>
          <w:b/>
          <w:bCs/>
          <w:sz w:val="26"/>
          <w:szCs w:val="26"/>
        </w:rPr>
        <w:t>7.3. Số lượng giảng viên và trợ giảng</w:t>
      </w:r>
      <w:r w:rsidRPr="002720F7">
        <w:rPr>
          <w:b/>
          <w:bCs/>
          <w:sz w:val="26"/>
          <w:szCs w:val="26"/>
        </w:rPr>
        <w:br/>
      </w:r>
      <w:r w:rsidRPr="002720F7">
        <w:rPr>
          <w:sz w:val="26"/>
          <w:szCs w:val="26"/>
        </w:rPr>
        <w:t>- Lý thuyết: 1 giảng viên và 1 trợ giảng một buổi giảng.</w:t>
      </w:r>
      <w:r w:rsidRPr="002720F7">
        <w:rPr>
          <w:sz w:val="26"/>
          <w:szCs w:val="26"/>
        </w:rPr>
        <w:br/>
        <w:t>- Thực hành: 1 giảng viên hoặc 1 trợ giảng mỗi nhóm thực hành</w:t>
      </w:r>
      <w:r w:rsidRPr="002720F7">
        <w:rPr>
          <w:sz w:val="26"/>
          <w:szCs w:val="26"/>
        </w:rPr>
        <w:br/>
      </w:r>
      <w:r w:rsidRPr="002720F7">
        <w:rPr>
          <w:b/>
          <w:bCs/>
          <w:sz w:val="26"/>
          <w:szCs w:val="26"/>
        </w:rPr>
        <w:t>8. THIẾT BỊ VÀ HỌC LIỆU DẠY HỌC</w:t>
      </w:r>
      <w:r w:rsidRPr="002720F7">
        <w:rPr>
          <w:b/>
          <w:bCs/>
          <w:sz w:val="26"/>
          <w:szCs w:val="26"/>
        </w:rPr>
        <w:br/>
      </w:r>
      <w:r w:rsidRPr="002720F7">
        <w:rPr>
          <w:sz w:val="26"/>
          <w:szCs w:val="26"/>
        </w:rPr>
        <w:t>- Máy tính, máy chiếu.</w:t>
      </w:r>
      <w:r w:rsidRPr="002720F7">
        <w:rPr>
          <w:sz w:val="26"/>
          <w:szCs w:val="26"/>
        </w:rPr>
        <w:br/>
        <w:t>- Các phương tiện chẩn đoán hình ảnh: CT; MRI; DSA.</w:t>
      </w:r>
    </w:p>
    <w:p w14:paraId="1BB26F2D" w14:textId="1CA90EB3" w:rsidR="000C4974" w:rsidRPr="002720F7" w:rsidRDefault="0000744F" w:rsidP="00465F51">
      <w:pPr>
        <w:spacing w:line="360" w:lineRule="auto"/>
        <w:rPr>
          <w:bCs/>
          <w:sz w:val="26"/>
          <w:szCs w:val="26"/>
        </w:rPr>
      </w:pPr>
      <w:r w:rsidRPr="002720F7">
        <w:rPr>
          <w:sz w:val="26"/>
          <w:szCs w:val="26"/>
        </w:rPr>
        <w:t>- Hệ thống máy chụp mạch máu kỹ thuật số xoá nền, các dụng cụ: kim, ống thông chẩn đoán và can thiệp, thuốc cản quang, dây dẫn chẩn đoán và can thiệp, bóng, giá đỡ mạch vành, thiết bị đo FFR, IVUS, RotaBlator….</w:t>
      </w:r>
      <w:r w:rsidR="003D0098" w:rsidRPr="002720F7">
        <w:rPr>
          <w:sz w:val="26"/>
          <w:szCs w:val="26"/>
        </w:rPr>
        <w:br/>
        <w:t>- Hệ thống PACs.</w:t>
      </w:r>
      <w:r w:rsidR="003D0098" w:rsidRPr="002720F7">
        <w:rPr>
          <w:sz w:val="26"/>
          <w:szCs w:val="26"/>
        </w:rPr>
        <w:br/>
        <w:t>- Thăm khá</w:t>
      </w:r>
      <w:r w:rsidRPr="002720F7">
        <w:rPr>
          <w:sz w:val="26"/>
          <w:szCs w:val="26"/>
        </w:rPr>
        <w:t>m bệnh nhân tại các khoa phòng.</w:t>
      </w:r>
      <w:r w:rsidR="003D0098" w:rsidRPr="002720F7">
        <w:rPr>
          <w:sz w:val="26"/>
          <w:szCs w:val="26"/>
        </w:rPr>
        <w:br/>
        <w:t>- Tham gia trực gác.</w:t>
      </w:r>
      <w:r w:rsidR="003D0098" w:rsidRPr="002720F7">
        <w:rPr>
          <w:sz w:val="26"/>
          <w:szCs w:val="26"/>
        </w:rPr>
        <w:br/>
      </w:r>
      <w:r w:rsidR="003D0098" w:rsidRPr="002720F7">
        <w:rPr>
          <w:b/>
          <w:bCs/>
          <w:sz w:val="26"/>
          <w:szCs w:val="26"/>
        </w:rPr>
        <w:t>9. HƯỚNG DẪN TỔ CHỨC THỰC HIỆN CHƯƠNG TRÌNH</w:t>
      </w:r>
      <w:r w:rsidR="003D0098" w:rsidRPr="002720F7">
        <w:rPr>
          <w:b/>
          <w:bCs/>
          <w:sz w:val="26"/>
          <w:szCs w:val="26"/>
        </w:rPr>
        <w:br/>
      </w:r>
      <w:r w:rsidR="000C4974" w:rsidRPr="002720F7">
        <w:rPr>
          <w:b/>
          <w:bCs/>
          <w:sz w:val="26"/>
          <w:szCs w:val="26"/>
        </w:rPr>
        <w:t xml:space="preserve">9.1. Đơn vị chủ trì: </w:t>
      </w:r>
      <w:r w:rsidR="000C4974" w:rsidRPr="002720F7">
        <w:rPr>
          <w:bCs/>
          <w:sz w:val="26"/>
          <w:szCs w:val="26"/>
        </w:rPr>
        <w:t>Bệnh viện đa khoa quốc tế S.I.S Cần Thơ</w:t>
      </w:r>
    </w:p>
    <w:p w14:paraId="1CA5B30F" w14:textId="3AC169AD" w:rsidR="000C4974" w:rsidRPr="002720F7" w:rsidRDefault="000C4974" w:rsidP="00465F51">
      <w:pPr>
        <w:spacing w:line="360" w:lineRule="auto"/>
        <w:rPr>
          <w:b/>
          <w:bCs/>
          <w:sz w:val="26"/>
          <w:szCs w:val="26"/>
        </w:rPr>
      </w:pPr>
      <w:r w:rsidRPr="002720F7">
        <w:rPr>
          <w:b/>
          <w:bCs/>
          <w:sz w:val="26"/>
          <w:szCs w:val="26"/>
        </w:rPr>
        <w:t>9.2. Học phí</w:t>
      </w:r>
      <w:r w:rsidRPr="002720F7">
        <w:rPr>
          <w:bCs/>
          <w:sz w:val="26"/>
          <w:szCs w:val="26"/>
        </w:rPr>
        <w:t>:</w:t>
      </w:r>
      <w:r w:rsidRPr="002720F7">
        <w:rPr>
          <w:bCs/>
          <w:kern w:val="36"/>
          <w:sz w:val="26"/>
          <w:szCs w:val="26"/>
        </w:rPr>
        <w:t xml:space="preserve"> </w:t>
      </w:r>
      <w:r w:rsidR="00E271A1" w:rsidRPr="002720F7">
        <w:rPr>
          <w:bCs/>
          <w:kern w:val="36"/>
          <w:sz w:val="26"/>
          <w:szCs w:val="26"/>
        </w:rPr>
        <w:t>3</w:t>
      </w:r>
      <w:r w:rsidR="00B57490" w:rsidRPr="002720F7">
        <w:rPr>
          <w:bCs/>
          <w:kern w:val="36"/>
          <w:sz w:val="26"/>
          <w:szCs w:val="26"/>
        </w:rPr>
        <w:t>6</w:t>
      </w:r>
      <w:r w:rsidRPr="002720F7">
        <w:rPr>
          <w:bCs/>
          <w:kern w:val="36"/>
          <w:sz w:val="26"/>
          <w:szCs w:val="26"/>
        </w:rPr>
        <w:t>.000.000 đồng/học viên</w:t>
      </w:r>
      <w:r w:rsidR="00B57490" w:rsidRPr="002720F7">
        <w:rPr>
          <w:bCs/>
          <w:kern w:val="36"/>
          <w:sz w:val="26"/>
          <w:szCs w:val="26"/>
        </w:rPr>
        <w:t>.</w:t>
      </w:r>
    </w:p>
    <w:p w14:paraId="2808DC6C" w14:textId="77777777" w:rsidR="000C4974" w:rsidRPr="002720F7" w:rsidRDefault="000C4974" w:rsidP="00465F51">
      <w:pPr>
        <w:spacing w:line="360" w:lineRule="auto"/>
        <w:rPr>
          <w:b/>
          <w:bCs/>
          <w:sz w:val="26"/>
          <w:szCs w:val="26"/>
        </w:rPr>
      </w:pPr>
      <w:r w:rsidRPr="002720F7">
        <w:rPr>
          <w:b/>
          <w:bCs/>
          <w:sz w:val="26"/>
          <w:szCs w:val="26"/>
        </w:rPr>
        <w:t>9.3</w:t>
      </w:r>
      <w:r w:rsidR="003D0098" w:rsidRPr="002720F7">
        <w:rPr>
          <w:b/>
          <w:bCs/>
          <w:sz w:val="26"/>
          <w:szCs w:val="26"/>
        </w:rPr>
        <w:t xml:space="preserve">. </w:t>
      </w:r>
      <w:r w:rsidRPr="002720F7">
        <w:rPr>
          <w:b/>
          <w:bCs/>
          <w:sz w:val="26"/>
          <w:szCs w:val="26"/>
        </w:rPr>
        <w:t>Điều kiện mở lớp và cách thức tuyển sinh:</w:t>
      </w:r>
    </w:p>
    <w:p w14:paraId="7DF2D85B" w14:textId="77777777" w:rsidR="000C4974" w:rsidRPr="002720F7" w:rsidRDefault="000C4974" w:rsidP="00465F51">
      <w:pPr>
        <w:spacing w:line="360" w:lineRule="auto"/>
        <w:rPr>
          <w:b/>
          <w:bCs/>
          <w:sz w:val="26"/>
          <w:szCs w:val="26"/>
        </w:rPr>
      </w:pPr>
      <w:r w:rsidRPr="002720F7">
        <w:rPr>
          <w:b/>
          <w:bCs/>
          <w:sz w:val="26"/>
          <w:szCs w:val="26"/>
        </w:rPr>
        <w:t>- Điều kiện mở lớp:</w:t>
      </w:r>
    </w:p>
    <w:p w14:paraId="3B565F77" w14:textId="77777777" w:rsidR="000C4974" w:rsidRPr="002720F7" w:rsidRDefault="000C4974" w:rsidP="000C4974">
      <w:pPr>
        <w:shd w:val="clear" w:color="auto" w:fill="FFFFFF"/>
        <w:spacing w:line="360" w:lineRule="auto"/>
        <w:ind w:firstLine="570"/>
        <w:jc w:val="both"/>
        <w:rPr>
          <w:sz w:val="26"/>
          <w:szCs w:val="26"/>
        </w:rPr>
      </w:pPr>
      <w:r w:rsidRPr="002720F7">
        <w:rPr>
          <w:sz w:val="26"/>
          <w:szCs w:val="26"/>
        </w:rPr>
        <w:t>Căn cứ Thông tư số 22/2013/TT-BYT ngày 09/08//2013 về việc Hướng dẫn việc đào tạo liên tục cho cán bộ y tế;</w:t>
      </w:r>
    </w:p>
    <w:p w14:paraId="0FB61952" w14:textId="1CFE91D5" w:rsidR="00E6535D" w:rsidRPr="002720F7" w:rsidRDefault="00E6535D" w:rsidP="00E6535D">
      <w:pPr>
        <w:shd w:val="clear" w:color="auto" w:fill="FFFFFF"/>
        <w:spacing w:line="360" w:lineRule="auto"/>
        <w:ind w:firstLine="570"/>
        <w:jc w:val="both"/>
        <w:rPr>
          <w:sz w:val="26"/>
          <w:szCs w:val="26"/>
        </w:rPr>
      </w:pPr>
      <w:r w:rsidRPr="002720F7">
        <w:rPr>
          <w:sz w:val="26"/>
          <w:szCs w:val="26"/>
        </w:rPr>
        <w:t>Căn cứ Thông tư số 26/2020/TT-BYT ngày 28/12/2020 về việc sử đổi, bổ sung một số điều của Thông tư 22/2013/TT-BYT Hướng dẫn việc đào tạo liên tục cho cán bộ y tế;</w:t>
      </w:r>
    </w:p>
    <w:p w14:paraId="7B993A62" w14:textId="77777777" w:rsidR="000C4974" w:rsidRPr="002720F7" w:rsidRDefault="000C4974" w:rsidP="000C4974">
      <w:pPr>
        <w:shd w:val="clear" w:color="auto" w:fill="FFFFFF"/>
        <w:spacing w:line="360" w:lineRule="auto"/>
        <w:ind w:firstLine="570"/>
        <w:jc w:val="both"/>
        <w:rPr>
          <w:sz w:val="26"/>
          <w:szCs w:val="26"/>
        </w:rPr>
      </w:pPr>
      <w:r w:rsidRPr="002720F7">
        <w:rPr>
          <w:sz w:val="26"/>
          <w:szCs w:val="26"/>
        </w:rPr>
        <w:t>Căn cứ Quyết định số 93/ QĐ-K2ĐT ngày 17.06.2019 của Bộ Y tế về việc cấp Mã đào tạo cho bệnh viện số C40.08;</w:t>
      </w:r>
    </w:p>
    <w:p w14:paraId="1FA642E5" w14:textId="77777777" w:rsidR="000C4974" w:rsidRPr="002720F7" w:rsidRDefault="000C4974" w:rsidP="00465F51">
      <w:pPr>
        <w:spacing w:line="360" w:lineRule="auto"/>
        <w:rPr>
          <w:b/>
          <w:bCs/>
          <w:sz w:val="26"/>
          <w:szCs w:val="26"/>
        </w:rPr>
      </w:pPr>
      <w:r w:rsidRPr="002720F7">
        <w:rPr>
          <w:b/>
          <w:bCs/>
          <w:sz w:val="26"/>
          <w:szCs w:val="26"/>
        </w:rPr>
        <w:t>- Cách thức tuyển sinh:</w:t>
      </w:r>
    </w:p>
    <w:p w14:paraId="4AAED116" w14:textId="1F652986" w:rsidR="000C4974" w:rsidRPr="002720F7" w:rsidRDefault="003D0098" w:rsidP="000C4974">
      <w:pPr>
        <w:spacing w:line="360" w:lineRule="auto"/>
        <w:ind w:firstLine="720"/>
        <w:rPr>
          <w:sz w:val="26"/>
          <w:szCs w:val="26"/>
        </w:rPr>
      </w:pPr>
      <w:r w:rsidRPr="002720F7">
        <w:rPr>
          <w:sz w:val="26"/>
          <w:szCs w:val="26"/>
        </w:rPr>
        <w:t>Tuyển sinh qua</w:t>
      </w:r>
      <w:r w:rsidR="000C4974" w:rsidRPr="002720F7">
        <w:rPr>
          <w:sz w:val="26"/>
          <w:szCs w:val="26"/>
        </w:rPr>
        <w:t xml:space="preserve"> thông báo tới các bệnh viện qua các hình thức: văn bản, trang điện tử.</w:t>
      </w:r>
    </w:p>
    <w:p w14:paraId="61138E6E" w14:textId="522545D7" w:rsidR="000C4974" w:rsidRPr="002720F7" w:rsidRDefault="003D0098" w:rsidP="000C4974">
      <w:pPr>
        <w:spacing w:line="360" w:lineRule="auto"/>
        <w:ind w:firstLine="720"/>
        <w:rPr>
          <w:b/>
          <w:bCs/>
          <w:sz w:val="26"/>
          <w:szCs w:val="26"/>
        </w:rPr>
      </w:pPr>
      <w:r w:rsidRPr="002720F7">
        <w:rPr>
          <w:sz w:val="26"/>
          <w:szCs w:val="26"/>
        </w:rPr>
        <w:t xml:space="preserve">Số lượng học viên: không quá </w:t>
      </w:r>
      <w:r w:rsidR="0014346C" w:rsidRPr="002720F7">
        <w:rPr>
          <w:sz w:val="26"/>
          <w:szCs w:val="26"/>
        </w:rPr>
        <w:t>04</w:t>
      </w:r>
      <w:r w:rsidR="00D77D12" w:rsidRPr="002720F7">
        <w:rPr>
          <w:sz w:val="26"/>
          <w:szCs w:val="26"/>
        </w:rPr>
        <w:t>-10</w:t>
      </w:r>
      <w:r w:rsidR="008452C5" w:rsidRPr="002720F7">
        <w:rPr>
          <w:sz w:val="26"/>
          <w:szCs w:val="26"/>
        </w:rPr>
        <w:t xml:space="preserve"> </w:t>
      </w:r>
      <w:r w:rsidR="000C4974" w:rsidRPr="002720F7">
        <w:rPr>
          <w:sz w:val="26"/>
          <w:szCs w:val="26"/>
        </w:rPr>
        <w:t>học viên/ khóa</w:t>
      </w:r>
      <w:r w:rsidR="00E6535D" w:rsidRPr="002720F7">
        <w:rPr>
          <w:sz w:val="26"/>
          <w:szCs w:val="26"/>
        </w:rPr>
        <w:t>.</w:t>
      </w:r>
      <w:r w:rsidRPr="002720F7">
        <w:rPr>
          <w:sz w:val="26"/>
          <w:szCs w:val="26"/>
        </w:rPr>
        <w:br/>
      </w:r>
      <w:r w:rsidR="000C4974" w:rsidRPr="002720F7">
        <w:rPr>
          <w:b/>
          <w:bCs/>
          <w:sz w:val="26"/>
          <w:szCs w:val="26"/>
        </w:rPr>
        <w:t>9.4</w:t>
      </w:r>
      <w:r w:rsidRPr="002720F7">
        <w:rPr>
          <w:b/>
          <w:bCs/>
          <w:sz w:val="26"/>
          <w:szCs w:val="26"/>
        </w:rPr>
        <w:t>. Thời gian đào tạo và địa</w:t>
      </w:r>
      <w:r w:rsidR="000C4974" w:rsidRPr="002720F7">
        <w:rPr>
          <w:b/>
          <w:bCs/>
          <w:sz w:val="26"/>
          <w:szCs w:val="26"/>
        </w:rPr>
        <w:t xml:space="preserve"> điểm:</w:t>
      </w:r>
    </w:p>
    <w:p w14:paraId="2A1F6CA5" w14:textId="197EBA95" w:rsidR="000C4974" w:rsidRPr="002720F7" w:rsidRDefault="003D0098" w:rsidP="000C4974">
      <w:pPr>
        <w:spacing w:line="360" w:lineRule="auto"/>
        <w:ind w:firstLine="720"/>
        <w:rPr>
          <w:b/>
          <w:bCs/>
          <w:sz w:val="26"/>
          <w:szCs w:val="26"/>
        </w:rPr>
      </w:pPr>
      <w:r w:rsidRPr="002720F7">
        <w:rPr>
          <w:sz w:val="26"/>
          <w:szCs w:val="26"/>
        </w:rPr>
        <w:lastRenderedPageBreak/>
        <w:t xml:space="preserve">- Khoá học kéo dài trong </w:t>
      </w:r>
      <w:r w:rsidR="00D77D12" w:rsidRPr="002720F7">
        <w:rPr>
          <w:sz w:val="26"/>
          <w:szCs w:val="26"/>
        </w:rPr>
        <w:t>06 tháng</w:t>
      </w:r>
      <w:r w:rsidRPr="002720F7">
        <w:rPr>
          <w:sz w:val="26"/>
          <w:szCs w:val="26"/>
        </w:rPr>
        <w:t xml:space="preserve">, với </w:t>
      </w:r>
      <w:r w:rsidR="00D77D12" w:rsidRPr="002720F7">
        <w:rPr>
          <w:sz w:val="26"/>
          <w:szCs w:val="26"/>
        </w:rPr>
        <w:t>100</w:t>
      </w:r>
      <w:r w:rsidR="0014346C" w:rsidRPr="002720F7">
        <w:rPr>
          <w:sz w:val="26"/>
          <w:szCs w:val="26"/>
        </w:rPr>
        <w:t xml:space="preserve"> </w:t>
      </w:r>
      <w:r w:rsidRPr="002720F7">
        <w:rPr>
          <w:sz w:val="26"/>
          <w:szCs w:val="26"/>
        </w:rPr>
        <w:t xml:space="preserve">tiết lí thuyết và </w:t>
      </w:r>
      <w:r w:rsidR="008452C5" w:rsidRPr="002720F7">
        <w:rPr>
          <w:sz w:val="26"/>
          <w:szCs w:val="26"/>
        </w:rPr>
        <w:t>9</w:t>
      </w:r>
      <w:r w:rsidR="00D77D12" w:rsidRPr="002720F7">
        <w:rPr>
          <w:sz w:val="26"/>
          <w:szCs w:val="26"/>
        </w:rPr>
        <w:t>4</w:t>
      </w:r>
      <w:r w:rsidR="0014346C" w:rsidRPr="002720F7">
        <w:rPr>
          <w:sz w:val="26"/>
          <w:szCs w:val="26"/>
        </w:rPr>
        <w:t xml:space="preserve">0 </w:t>
      </w:r>
      <w:r w:rsidRPr="002720F7">
        <w:rPr>
          <w:sz w:val="26"/>
          <w:szCs w:val="26"/>
        </w:rPr>
        <w:t>tiết thực hành</w:t>
      </w:r>
      <w:r w:rsidR="0014346C" w:rsidRPr="002720F7">
        <w:rPr>
          <w:sz w:val="26"/>
          <w:szCs w:val="26"/>
        </w:rPr>
        <w:t>.</w:t>
      </w:r>
    </w:p>
    <w:p w14:paraId="6B382823" w14:textId="1297BEB3" w:rsidR="000C4974" w:rsidRPr="002720F7" w:rsidRDefault="003D0098" w:rsidP="000C4974">
      <w:pPr>
        <w:spacing w:line="360" w:lineRule="auto"/>
        <w:ind w:firstLine="720"/>
        <w:rPr>
          <w:b/>
          <w:bCs/>
          <w:sz w:val="26"/>
          <w:szCs w:val="26"/>
        </w:rPr>
      </w:pPr>
      <w:r w:rsidRPr="002720F7">
        <w:rPr>
          <w:sz w:val="26"/>
          <w:szCs w:val="26"/>
        </w:rPr>
        <w:t>- Khóa học được tổ chức tại Bệnh viện Đa khoa Quốc tế S.I.S Cần Thơ.</w:t>
      </w:r>
      <w:r w:rsidRPr="002720F7">
        <w:rPr>
          <w:sz w:val="26"/>
          <w:szCs w:val="26"/>
        </w:rPr>
        <w:br/>
      </w:r>
      <w:r w:rsidRPr="002720F7">
        <w:rPr>
          <w:b/>
          <w:bCs/>
          <w:sz w:val="26"/>
          <w:szCs w:val="26"/>
        </w:rPr>
        <w:t>9.</w:t>
      </w:r>
      <w:r w:rsidR="000C4974" w:rsidRPr="002720F7">
        <w:rPr>
          <w:b/>
          <w:bCs/>
          <w:sz w:val="26"/>
          <w:szCs w:val="26"/>
        </w:rPr>
        <w:t>5</w:t>
      </w:r>
      <w:r w:rsidRPr="002720F7">
        <w:rPr>
          <w:b/>
          <w:bCs/>
          <w:sz w:val="26"/>
          <w:szCs w:val="26"/>
        </w:rPr>
        <w:t>. Tổ chức đào tạo</w:t>
      </w:r>
    </w:p>
    <w:p w14:paraId="1A6DB00D" w14:textId="770E2A53" w:rsidR="000D24CC" w:rsidRPr="002720F7" w:rsidRDefault="000C4974" w:rsidP="000D24CC">
      <w:pPr>
        <w:spacing w:line="360" w:lineRule="auto"/>
        <w:ind w:firstLine="720"/>
        <w:rPr>
          <w:sz w:val="26"/>
          <w:szCs w:val="26"/>
        </w:rPr>
      </w:pPr>
      <w:r w:rsidRPr="002720F7">
        <w:rPr>
          <w:bCs/>
          <w:sz w:val="26"/>
          <w:szCs w:val="26"/>
        </w:rPr>
        <w:t>Hình thức học trực tiếp</w:t>
      </w:r>
      <w:r w:rsidR="003D0098" w:rsidRPr="002720F7">
        <w:rPr>
          <w:b/>
          <w:bCs/>
          <w:sz w:val="26"/>
          <w:szCs w:val="26"/>
        </w:rPr>
        <w:br/>
      </w:r>
      <w:r w:rsidR="003D0098" w:rsidRPr="002720F7">
        <w:rPr>
          <w:sz w:val="26"/>
          <w:szCs w:val="26"/>
        </w:rPr>
        <w:t xml:space="preserve">- Học lý thuyết: </w:t>
      </w:r>
      <w:r w:rsidR="00FE10EB" w:rsidRPr="002720F7">
        <w:rPr>
          <w:bCs/>
          <w:kern w:val="36"/>
          <w:sz w:val="26"/>
          <w:szCs w:val="26"/>
        </w:rPr>
        <w:t>tại Khoa Tim mạch</w:t>
      </w:r>
      <w:r w:rsidR="00FE10EB" w:rsidRPr="002720F7">
        <w:rPr>
          <w:sz w:val="26"/>
          <w:szCs w:val="26"/>
        </w:rPr>
        <w:t xml:space="preserve">, </w:t>
      </w:r>
      <w:r w:rsidR="003D0098" w:rsidRPr="002720F7">
        <w:rPr>
          <w:sz w:val="26"/>
          <w:szCs w:val="26"/>
        </w:rPr>
        <w:t>hội trường tầng 8 Bệnh viện Đa khoa Quốc Tế S.I.S Cần Thơ.</w:t>
      </w:r>
      <w:r w:rsidR="003D0098" w:rsidRPr="002720F7">
        <w:rPr>
          <w:sz w:val="26"/>
          <w:szCs w:val="26"/>
        </w:rPr>
        <w:br/>
        <w:t xml:space="preserve">- Học thực hành: </w:t>
      </w:r>
      <w:r w:rsidR="00FE10EB" w:rsidRPr="002720F7">
        <w:rPr>
          <w:bCs/>
          <w:kern w:val="36"/>
          <w:sz w:val="26"/>
          <w:szCs w:val="26"/>
        </w:rPr>
        <w:t xml:space="preserve">Học trực tiếp tại Khoa Tim mạch và phòng DSA, Bệnh viện SIS  Cần Thơ </w:t>
      </w:r>
      <w:r w:rsidR="00FE10EB" w:rsidRPr="002720F7">
        <w:rPr>
          <w:b/>
          <w:bCs/>
          <w:kern w:val="36"/>
          <w:sz w:val="26"/>
          <w:szCs w:val="26"/>
        </w:rPr>
        <w:t>(</w:t>
      </w:r>
      <w:r w:rsidR="00FE10EB" w:rsidRPr="002720F7">
        <w:rPr>
          <w:bCs/>
          <w:kern w:val="36"/>
          <w:sz w:val="26"/>
          <w:szCs w:val="26"/>
        </w:rPr>
        <w:t>397 Nguyễn Văn Cừ, Phường An Bình, Quận Ninh Kiều, TP Cần Thơ)</w:t>
      </w:r>
      <w:r w:rsidR="003D0098" w:rsidRPr="002720F7">
        <w:rPr>
          <w:sz w:val="26"/>
          <w:szCs w:val="26"/>
        </w:rPr>
        <w:br/>
        <w:t>- Thực hành chia nhóm nhỏ, mỗi nhóm 3-5 học viên</w:t>
      </w:r>
      <w:r w:rsidR="00F6075C" w:rsidRPr="002720F7">
        <w:rPr>
          <w:sz w:val="26"/>
          <w:szCs w:val="26"/>
        </w:rPr>
        <w:t>.</w:t>
      </w:r>
      <w:r w:rsidR="003D0098" w:rsidRPr="002720F7">
        <w:rPr>
          <w:sz w:val="26"/>
          <w:szCs w:val="26"/>
        </w:rPr>
        <w:br/>
      </w:r>
      <w:r w:rsidR="003D0098" w:rsidRPr="002720F7">
        <w:rPr>
          <w:b/>
          <w:bCs/>
          <w:sz w:val="26"/>
          <w:szCs w:val="26"/>
        </w:rPr>
        <w:t>9.5. Cách thức tổ chức lượng giá lý thuyết và thực hành</w:t>
      </w:r>
      <w:r w:rsidR="003D0098" w:rsidRPr="002720F7">
        <w:rPr>
          <w:b/>
          <w:bCs/>
          <w:sz w:val="26"/>
          <w:szCs w:val="26"/>
        </w:rPr>
        <w:br/>
      </w:r>
      <w:r w:rsidR="003D0098" w:rsidRPr="002720F7">
        <w:rPr>
          <w:sz w:val="26"/>
          <w:szCs w:val="26"/>
        </w:rPr>
        <w:t>- Thi lý thuyết bằng trắc nghiệm khách quan tại hội trường tầng 8 Bệnh viện Đa khoa</w:t>
      </w:r>
      <w:r w:rsidR="00E6535D" w:rsidRPr="002720F7">
        <w:rPr>
          <w:sz w:val="26"/>
          <w:szCs w:val="26"/>
        </w:rPr>
        <w:t xml:space="preserve"> </w:t>
      </w:r>
      <w:r w:rsidR="003D0098" w:rsidRPr="002720F7">
        <w:rPr>
          <w:sz w:val="26"/>
          <w:szCs w:val="26"/>
        </w:rPr>
        <w:t>Quốc Tế S.I.S C</w:t>
      </w:r>
      <w:r w:rsidR="00F6075C" w:rsidRPr="002720F7">
        <w:rPr>
          <w:sz w:val="26"/>
          <w:szCs w:val="26"/>
        </w:rPr>
        <w:t>ần Thơ, số lượng giảng viên: 01</w:t>
      </w:r>
      <w:r w:rsidR="005F05BD" w:rsidRPr="002720F7">
        <w:rPr>
          <w:sz w:val="26"/>
          <w:szCs w:val="26"/>
        </w:rPr>
        <w:t xml:space="preserve"> + 01 cán bộ gác thi.</w:t>
      </w:r>
      <w:r w:rsidR="003D0098" w:rsidRPr="002720F7">
        <w:rPr>
          <w:sz w:val="26"/>
          <w:szCs w:val="26"/>
        </w:rPr>
        <w:br/>
        <w:t>- Thi thực hành bằng cách bốc thăm ngẫu nhiên để chọn một kỹ năng đã học tại</w:t>
      </w:r>
      <w:r w:rsidR="00895023" w:rsidRPr="002720F7">
        <w:rPr>
          <w:sz w:val="26"/>
          <w:szCs w:val="26"/>
        </w:rPr>
        <w:t xml:space="preserve"> </w:t>
      </w:r>
      <w:r w:rsidR="003D0098" w:rsidRPr="002720F7">
        <w:rPr>
          <w:sz w:val="26"/>
          <w:szCs w:val="26"/>
        </w:rPr>
        <w:t>phòng DSA</w:t>
      </w:r>
      <w:r w:rsidR="00895023" w:rsidRPr="002720F7">
        <w:rPr>
          <w:sz w:val="26"/>
          <w:szCs w:val="26"/>
        </w:rPr>
        <w:t xml:space="preserve"> </w:t>
      </w:r>
      <w:r w:rsidR="003D0098" w:rsidRPr="002720F7">
        <w:rPr>
          <w:sz w:val="26"/>
          <w:szCs w:val="26"/>
        </w:rPr>
        <w:t>Bệnh viện Đa khoa Quốc Tế S.I.S Cần Thơ, số lượng giảng viên: 02 – 03.</w:t>
      </w:r>
      <w:r w:rsidR="003D0098" w:rsidRPr="002720F7">
        <w:rPr>
          <w:sz w:val="26"/>
          <w:szCs w:val="26"/>
        </w:rPr>
        <w:br/>
      </w:r>
      <w:r w:rsidR="003D0098" w:rsidRPr="002720F7">
        <w:rPr>
          <w:b/>
          <w:bCs/>
          <w:sz w:val="26"/>
          <w:szCs w:val="26"/>
        </w:rPr>
        <w:t>10. ĐÁNH GIÁ VÀ CẤP GIẤY CHỨNG CHỈ ĐÀO TẠO</w:t>
      </w:r>
      <w:r w:rsidR="003D0098" w:rsidRPr="002720F7">
        <w:rPr>
          <w:b/>
          <w:bCs/>
          <w:sz w:val="26"/>
          <w:szCs w:val="26"/>
        </w:rPr>
        <w:br/>
        <w:t>10.1. Đánh giá</w:t>
      </w:r>
      <w:r w:rsidR="003D0098" w:rsidRPr="002720F7">
        <w:rPr>
          <w:b/>
          <w:bCs/>
          <w:sz w:val="26"/>
          <w:szCs w:val="26"/>
        </w:rPr>
        <w:br/>
      </w:r>
      <w:bookmarkStart w:id="1" w:name="_Hlk156573145"/>
      <w:r w:rsidR="003D0098" w:rsidRPr="002720F7">
        <w:rPr>
          <w:sz w:val="26"/>
          <w:szCs w:val="26"/>
        </w:rPr>
        <w:t xml:space="preserve">- Đánh giá thường xuyên: </w:t>
      </w:r>
      <w:r w:rsidR="00704A21" w:rsidRPr="002720F7">
        <w:rPr>
          <w:sz w:val="26"/>
          <w:szCs w:val="26"/>
        </w:rPr>
        <w:t>thi giữa kỳ lý thuyết và thực hành. Điểm thi giữa kỳ sẽ là điều kiện để học viên thi cuối kỳ.</w:t>
      </w:r>
    </w:p>
    <w:p w14:paraId="757AB44D" w14:textId="53738BBB" w:rsidR="00704A21" w:rsidRPr="002720F7" w:rsidRDefault="00704A21" w:rsidP="000D24CC">
      <w:pPr>
        <w:spacing w:line="360" w:lineRule="auto"/>
        <w:ind w:firstLine="720"/>
        <w:rPr>
          <w:sz w:val="26"/>
          <w:szCs w:val="26"/>
        </w:rPr>
      </w:pPr>
      <w:r w:rsidRPr="002720F7">
        <w:rPr>
          <w:sz w:val="26"/>
          <w:szCs w:val="26"/>
        </w:rPr>
        <w:t>+ Lý thuyết: ≥ 7 điểm.</w:t>
      </w:r>
    </w:p>
    <w:p w14:paraId="38B00318" w14:textId="2863309A" w:rsidR="00704A21" w:rsidRPr="002720F7" w:rsidRDefault="00704A21" w:rsidP="000D24CC">
      <w:pPr>
        <w:spacing w:line="360" w:lineRule="auto"/>
        <w:ind w:firstLine="720"/>
        <w:rPr>
          <w:sz w:val="26"/>
          <w:szCs w:val="26"/>
        </w:rPr>
      </w:pPr>
      <w:r w:rsidRPr="002720F7">
        <w:rPr>
          <w:sz w:val="26"/>
          <w:szCs w:val="26"/>
        </w:rPr>
        <w:t>+ Thực hành: ≥ 7 điểm.</w:t>
      </w:r>
    </w:p>
    <w:p w14:paraId="2CB45AA1" w14:textId="77777777" w:rsidR="00704A21" w:rsidRPr="002720F7" w:rsidRDefault="000D24CC" w:rsidP="000D24CC">
      <w:pPr>
        <w:spacing w:line="360" w:lineRule="auto"/>
        <w:rPr>
          <w:sz w:val="26"/>
          <w:szCs w:val="26"/>
        </w:rPr>
      </w:pPr>
      <w:r w:rsidRPr="002720F7">
        <w:rPr>
          <w:sz w:val="26"/>
          <w:szCs w:val="26"/>
        </w:rPr>
        <w:t>- Chuyên cần</w:t>
      </w:r>
      <w:r w:rsidR="00E6535D" w:rsidRPr="002720F7">
        <w:rPr>
          <w:sz w:val="26"/>
          <w:szCs w:val="26"/>
        </w:rPr>
        <w:t>:</w:t>
      </w:r>
      <w:r w:rsidRPr="002720F7">
        <w:rPr>
          <w:sz w:val="26"/>
          <w:szCs w:val="26"/>
        </w:rPr>
        <w:br/>
        <w:t xml:space="preserve">    </w:t>
      </w:r>
      <w:r w:rsidR="00704A21" w:rsidRPr="002720F7">
        <w:rPr>
          <w:sz w:val="26"/>
          <w:szCs w:val="26"/>
        </w:rPr>
        <w:tab/>
        <w:t xml:space="preserve">+ </w:t>
      </w:r>
      <w:r w:rsidRPr="002720F7">
        <w:rPr>
          <w:sz w:val="26"/>
          <w:szCs w:val="26"/>
        </w:rPr>
        <w:t>Vắng lý thuyết ≤ 20%.</w:t>
      </w:r>
      <w:r w:rsidRPr="002720F7">
        <w:rPr>
          <w:sz w:val="26"/>
          <w:szCs w:val="26"/>
        </w:rPr>
        <w:br/>
        <w:t xml:space="preserve">   </w:t>
      </w:r>
      <w:r w:rsidR="00704A21" w:rsidRPr="002720F7">
        <w:rPr>
          <w:sz w:val="26"/>
          <w:szCs w:val="26"/>
        </w:rPr>
        <w:tab/>
        <w:t xml:space="preserve">+ </w:t>
      </w:r>
      <w:r w:rsidRPr="002720F7">
        <w:rPr>
          <w:sz w:val="26"/>
          <w:szCs w:val="26"/>
        </w:rPr>
        <w:t>Vắng mặt thực hành &lt;10%.</w:t>
      </w:r>
      <w:r w:rsidR="003D0098" w:rsidRPr="002720F7">
        <w:rPr>
          <w:sz w:val="26"/>
          <w:szCs w:val="26"/>
        </w:rPr>
        <w:br/>
        <w:t>- Đánh giá kết thúc</w:t>
      </w:r>
      <w:r w:rsidRPr="002720F7">
        <w:rPr>
          <w:sz w:val="26"/>
          <w:szCs w:val="26"/>
        </w:rPr>
        <w:t xml:space="preserve">: học viên chỉ được thi kết </w:t>
      </w:r>
      <w:r w:rsidR="00E6535D" w:rsidRPr="002720F7">
        <w:rPr>
          <w:sz w:val="26"/>
          <w:szCs w:val="26"/>
        </w:rPr>
        <w:t>thúc khóa họ</w:t>
      </w:r>
      <w:r w:rsidRPr="002720F7">
        <w:rPr>
          <w:sz w:val="26"/>
          <w:szCs w:val="26"/>
        </w:rPr>
        <w:t>c khi đạt</w:t>
      </w:r>
      <w:r w:rsidR="00704A21" w:rsidRPr="002720F7">
        <w:rPr>
          <w:sz w:val="26"/>
          <w:szCs w:val="26"/>
        </w:rPr>
        <w:t xml:space="preserve"> điểm đánh giá thường xuyên và đạt yêu cầu về </w:t>
      </w:r>
      <w:r w:rsidRPr="002720F7">
        <w:rPr>
          <w:sz w:val="26"/>
          <w:szCs w:val="26"/>
        </w:rPr>
        <w:t>chuyên cần</w:t>
      </w:r>
      <w:r w:rsidR="00E6535D" w:rsidRPr="002720F7">
        <w:rPr>
          <w:sz w:val="26"/>
          <w:szCs w:val="26"/>
        </w:rPr>
        <w:t>.</w:t>
      </w:r>
    </w:p>
    <w:p w14:paraId="3063467C" w14:textId="77777777" w:rsidR="00704A21" w:rsidRPr="002720F7" w:rsidRDefault="003D0098" w:rsidP="00704A21">
      <w:pPr>
        <w:spacing w:line="360" w:lineRule="auto"/>
        <w:ind w:firstLine="720"/>
        <w:rPr>
          <w:sz w:val="26"/>
          <w:szCs w:val="26"/>
        </w:rPr>
      </w:pPr>
      <w:r w:rsidRPr="002720F7">
        <w:rPr>
          <w:sz w:val="26"/>
          <w:szCs w:val="26"/>
        </w:rPr>
        <w:t xml:space="preserve">+ Thi lý thuyết: thi </w:t>
      </w:r>
      <w:r w:rsidR="003A1515" w:rsidRPr="002720F7">
        <w:rPr>
          <w:sz w:val="26"/>
          <w:szCs w:val="26"/>
        </w:rPr>
        <w:t xml:space="preserve">trắc nghiệm </w:t>
      </w:r>
      <w:r w:rsidRPr="002720F7">
        <w:rPr>
          <w:sz w:val="26"/>
          <w:szCs w:val="26"/>
        </w:rPr>
        <w:t xml:space="preserve"> </w:t>
      </w:r>
      <w:r w:rsidR="003A1515" w:rsidRPr="002720F7">
        <w:rPr>
          <w:sz w:val="26"/>
          <w:szCs w:val="26"/>
        </w:rPr>
        <w:t>60</w:t>
      </w:r>
      <w:r w:rsidRPr="002720F7">
        <w:rPr>
          <w:sz w:val="26"/>
          <w:szCs w:val="26"/>
        </w:rPr>
        <w:t xml:space="preserve"> phút.</w:t>
      </w:r>
    </w:p>
    <w:p w14:paraId="30CABC7E" w14:textId="77777777" w:rsidR="00704A21" w:rsidRPr="002720F7" w:rsidRDefault="003D0098" w:rsidP="00704A21">
      <w:pPr>
        <w:spacing w:line="360" w:lineRule="auto"/>
        <w:ind w:firstLine="720"/>
        <w:rPr>
          <w:sz w:val="26"/>
          <w:szCs w:val="26"/>
        </w:rPr>
      </w:pPr>
      <w:r w:rsidRPr="002720F7">
        <w:rPr>
          <w:sz w:val="26"/>
          <w:szCs w:val="26"/>
        </w:rPr>
        <w:t xml:space="preserve">+ Thi thực hành: </w:t>
      </w:r>
      <w:r w:rsidR="003A1515" w:rsidRPr="002720F7">
        <w:rPr>
          <w:sz w:val="26"/>
          <w:szCs w:val="26"/>
        </w:rPr>
        <w:t>Tình huống lâm sàng thực tế</w:t>
      </w:r>
      <w:r w:rsidRPr="002720F7">
        <w:rPr>
          <w:sz w:val="26"/>
          <w:szCs w:val="26"/>
        </w:rPr>
        <w:t>. Thời lượ</w:t>
      </w:r>
      <w:r w:rsidR="00704A21" w:rsidRPr="002720F7">
        <w:rPr>
          <w:sz w:val="26"/>
          <w:szCs w:val="26"/>
        </w:rPr>
        <w:t>ng 60-90 phút cho mỗi học viên.</w:t>
      </w:r>
    </w:p>
    <w:p w14:paraId="5B7BA1A7" w14:textId="77777777" w:rsidR="00166E51" w:rsidRPr="002720F7" w:rsidRDefault="003D0098" w:rsidP="00704A21">
      <w:pPr>
        <w:spacing w:line="360" w:lineRule="auto"/>
        <w:ind w:firstLine="720"/>
        <w:rPr>
          <w:sz w:val="26"/>
          <w:szCs w:val="26"/>
        </w:rPr>
      </w:pPr>
      <w:r w:rsidRPr="002720F7">
        <w:rPr>
          <w:sz w:val="26"/>
          <w:szCs w:val="26"/>
        </w:rPr>
        <w:t>+ Điểm kết thúc cuối khóa = (Điểm thi lý thuyết</w:t>
      </w:r>
      <w:r w:rsidR="00E6535D" w:rsidRPr="002720F7">
        <w:rPr>
          <w:sz w:val="26"/>
          <w:szCs w:val="26"/>
        </w:rPr>
        <w:t xml:space="preserve"> cuối khóa </w:t>
      </w:r>
      <w:r w:rsidRPr="002720F7">
        <w:rPr>
          <w:sz w:val="26"/>
          <w:szCs w:val="26"/>
        </w:rPr>
        <w:t>+ Điểm thi thực hành</w:t>
      </w:r>
      <w:r w:rsidR="00E6535D" w:rsidRPr="002720F7">
        <w:rPr>
          <w:sz w:val="26"/>
          <w:szCs w:val="26"/>
        </w:rPr>
        <w:t xml:space="preserve"> cuối khóa</w:t>
      </w:r>
      <w:r w:rsidRPr="002720F7">
        <w:rPr>
          <w:sz w:val="26"/>
          <w:szCs w:val="26"/>
        </w:rPr>
        <w:t xml:space="preserve"> x 2)/3.</w:t>
      </w:r>
    </w:p>
    <w:p w14:paraId="5DA41778" w14:textId="7A9CB646" w:rsidR="00EC796A" w:rsidRPr="002720F7" w:rsidRDefault="00166E51" w:rsidP="00166E51">
      <w:pPr>
        <w:spacing w:line="360" w:lineRule="auto"/>
        <w:ind w:firstLine="720"/>
        <w:rPr>
          <w:sz w:val="26"/>
          <w:szCs w:val="26"/>
        </w:rPr>
      </w:pPr>
      <w:r w:rsidRPr="002720F7">
        <w:rPr>
          <w:rStyle w:val="fontstyle01"/>
          <w:rFonts w:eastAsiaTheme="majorEastAsia"/>
          <w:b/>
          <w:bCs/>
          <w:i/>
          <w:iCs/>
          <w:color w:val="auto"/>
        </w:rPr>
        <w:lastRenderedPageBreak/>
        <w:t xml:space="preserve">       </w:t>
      </w:r>
      <w:r w:rsidRPr="002720F7">
        <w:rPr>
          <w:sz w:val="26"/>
          <w:szCs w:val="26"/>
        </w:rPr>
        <w:t>Học viên đạt và được cấp chứng chỉ khi điểm kết thúc cuối khóa ≥ 7 điểm.</w:t>
      </w:r>
      <w:r w:rsidR="003D0098" w:rsidRPr="002720F7">
        <w:rPr>
          <w:sz w:val="26"/>
          <w:szCs w:val="26"/>
        </w:rPr>
        <w:br/>
      </w:r>
      <w:bookmarkEnd w:id="1"/>
      <w:r w:rsidR="003D0098" w:rsidRPr="002720F7">
        <w:rPr>
          <w:b/>
          <w:bCs/>
          <w:sz w:val="26"/>
          <w:szCs w:val="26"/>
        </w:rPr>
        <w:t>10.2. Cấp chứng chỉ đào tạo</w:t>
      </w:r>
      <w:r w:rsidR="003D0098" w:rsidRPr="002720F7">
        <w:rPr>
          <w:b/>
          <w:bCs/>
          <w:sz w:val="26"/>
          <w:szCs w:val="26"/>
        </w:rPr>
        <w:br/>
      </w:r>
      <w:r w:rsidR="003D0098" w:rsidRPr="002720F7">
        <w:rPr>
          <w:sz w:val="26"/>
          <w:szCs w:val="26"/>
        </w:rPr>
        <w:t xml:space="preserve">- Tên chứng chỉ: </w:t>
      </w:r>
      <w:r w:rsidR="003A1515" w:rsidRPr="002720F7">
        <w:rPr>
          <w:sz w:val="26"/>
          <w:szCs w:val="26"/>
        </w:rPr>
        <w:t>Tim mạch can thiệp</w:t>
      </w:r>
      <w:r w:rsidR="000D24CC" w:rsidRPr="002720F7">
        <w:rPr>
          <w:sz w:val="26"/>
          <w:szCs w:val="26"/>
        </w:rPr>
        <w:t xml:space="preserve"> cơ bản</w:t>
      </w:r>
      <w:r w:rsidR="00EC796A" w:rsidRPr="002720F7">
        <w:rPr>
          <w:sz w:val="26"/>
          <w:szCs w:val="26"/>
        </w:rPr>
        <w:t>.</w:t>
      </w:r>
      <w:r w:rsidR="003D0098" w:rsidRPr="002720F7">
        <w:rPr>
          <w:sz w:val="26"/>
          <w:szCs w:val="26"/>
        </w:rPr>
        <w:br/>
        <w:t>- Điều kiện cấp chứng chỉ: Điểm kết thúc cuối</w:t>
      </w:r>
      <w:r w:rsidR="00EC796A" w:rsidRPr="002720F7">
        <w:rPr>
          <w:sz w:val="26"/>
          <w:szCs w:val="26"/>
        </w:rPr>
        <w:t xml:space="preserve"> </w:t>
      </w:r>
      <w:r w:rsidR="003D0098" w:rsidRPr="002720F7">
        <w:rPr>
          <w:sz w:val="26"/>
          <w:szCs w:val="26"/>
        </w:rPr>
        <w:t xml:space="preserve">khóa ≥ </w:t>
      </w:r>
      <w:r w:rsidR="00704A21" w:rsidRPr="002720F7">
        <w:rPr>
          <w:sz w:val="26"/>
          <w:szCs w:val="26"/>
        </w:rPr>
        <w:t>7</w:t>
      </w:r>
      <w:r w:rsidR="00EC796A" w:rsidRPr="002720F7">
        <w:rPr>
          <w:sz w:val="26"/>
          <w:szCs w:val="26"/>
        </w:rPr>
        <w:t xml:space="preserve"> </w:t>
      </w:r>
      <w:r w:rsidR="003D0098" w:rsidRPr="002720F7">
        <w:rPr>
          <w:sz w:val="26"/>
          <w:szCs w:val="26"/>
        </w:rPr>
        <w:t>điểm.</w:t>
      </w:r>
      <w:r w:rsidR="003D0098" w:rsidRPr="002720F7">
        <w:rPr>
          <w:b/>
          <w:bCs/>
          <w:sz w:val="26"/>
          <w:szCs w:val="26"/>
        </w:rPr>
        <w:br/>
        <w:t>10.3. Giá trị của chứng chỉ</w:t>
      </w:r>
      <w:r w:rsidR="003D0098" w:rsidRPr="002720F7">
        <w:rPr>
          <w:b/>
          <w:bCs/>
          <w:sz w:val="26"/>
          <w:szCs w:val="26"/>
        </w:rPr>
        <w:br/>
      </w:r>
      <w:r w:rsidR="003D0098" w:rsidRPr="002720F7">
        <w:rPr>
          <w:sz w:val="26"/>
          <w:szCs w:val="26"/>
        </w:rPr>
        <w:t>- Có giá trị trong việc duy trì chứng chỉ hành nghề trong phạm vị khám chữa bệnh</w:t>
      </w:r>
      <w:r w:rsidR="00EC796A" w:rsidRPr="002720F7">
        <w:rPr>
          <w:sz w:val="26"/>
          <w:szCs w:val="26"/>
        </w:rPr>
        <w:t xml:space="preserve"> </w:t>
      </w:r>
    </w:p>
    <w:p w14:paraId="5568C279" w14:textId="3BB45A1D" w:rsidR="00823397" w:rsidRPr="002720F7" w:rsidRDefault="003D0098" w:rsidP="00EC796A">
      <w:pPr>
        <w:spacing w:line="360" w:lineRule="auto"/>
        <w:rPr>
          <w:sz w:val="26"/>
          <w:szCs w:val="26"/>
        </w:rPr>
      </w:pPr>
      <w:r w:rsidRPr="002720F7">
        <w:rPr>
          <w:sz w:val="26"/>
          <w:szCs w:val="26"/>
        </w:rPr>
        <w:t xml:space="preserve">- Có thể tham gia đứng tên các thủ thuật, phẫu thuật </w:t>
      </w:r>
      <w:r w:rsidR="00EC796A" w:rsidRPr="002720F7">
        <w:rPr>
          <w:sz w:val="26"/>
          <w:szCs w:val="26"/>
        </w:rPr>
        <w:t>liên quan</w:t>
      </w:r>
      <w:r w:rsidR="003A1515" w:rsidRPr="002720F7">
        <w:rPr>
          <w:sz w:val="26"/>
          <w:szCs w:val="26"/>
        </w:rPr>
        <w:t xml:space="preserve"> đến tim mạch</w:t>
      </w:r>
      <w:r w:rsidR="00EC796A" w:rsidRPr="002720F7">
        <w:rPr>
          <w:sz w:val="26"/>
          <w:szCs w:val="26"/>
        </w:rPr>
        <w:t xml:space="preserve"> c</w:t>
      </w:r>
      <w:r w:rsidR="003A1515" w:rsidRPr="002720F7">
        <w:rPr>
          <w:sz w:val="26"/>
          <w:szCs w:val="26"/>
        </w:rPr>
        <w:t xml:space="preserve">an thiệp. </w:t>
      </w:r>
    </w:p>
    <w:p w14:paraId="410DA49E" w14:textId="33A2FC49" w:rsidR="00EC796A" w:rsidRPr="002720F7" w:rsidRDefault="00EC796A" w:rsidP="00EC796A">
      <w:pPr>
        <w:spacing w:line="360" w:lineRule="auto"/>
        <w:rPr>
          <w:b/>
          <w:sz w:val="26"/>
          <w:szCs w:val="26"/>
        </w:rPr>
      </w:pPr>
      <w:r w:rsidRPr="002720F7">
        <w:rPr>
          <w:b/>
          <w:sz w:val="26"/>
          <w:szCs w:val="26"/>
        </w:rPr>
        <w:t>11. Chỉ tiêu tay nghề</w:t>
      </w:r>
    </w:p>
    <w:tbl>
      <w:tblPr>
        <w:tblStyle w:val="TableGrid1"/>
        <w:tblW w:w="1017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665"/>
        <w:gridCol w:w="2830"/>
        <w:gridCol w:w="708"/>
        <w:gridCol w:w="2455"/>
        <w:gridCol w:w="1102"/>
        <w:gridCol w:w="850"/>
        <w:gridCol w:w="851"/>
        <w:gridCol w:w="709"/>
      </w:tblGrid>
      <w:tr w:rsidR="002720F7" w:rsidRPr="002720F7" w14:paraId="27CA7E76" w14:textId="77777777" w:rsidTr="001F2CAA">
        <w:trPr>
          <w:trHeight w:val="561"/>
          <w:tblHeader/>
          <w:jc w:val="center"/>
        </w:trPr>
        <w:tc>
          <w:tcPr>
            <w:tcW w:w="665" w:type="dxa"/>
            <w:vMerge w:val="restart"/>
            <w:vAlign w:val="center"/>
          </w:tcPr>
          <w:p w14:paraId="2267367B"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TT</w:t>
            </w:r>
          </w:p>
          <w:p w14:paraId="6CA1E43A"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KN</w:t>
            </w:r>
          </w:p>
        </w:tc>
        <w:tc>
          <w:tcPr>
            <w:tcW w:w="2830" w:type="dxa"/>
            <w:vMerge w:val="restart"/>
            <w:vAlign w:val="center"/>
          </w:tcPr>
          <w:p w14:paraId="19BD6C53"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Tên bài</w:t>
            </w:r>
          </w:p>
        </w:tc>
        <w:tc>
          <w:tcPr>
            <w:tcW w:w="708" w:type="dxa"/>
            <w:vMerge w:val="restart"/>
            <w:vAlign w:val="center"/>
          </w:tcPr>
          <w:p w14:paraId="12F16B52"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Số tiết</w:t>
            </w:r>
          </w:p>
          <w:p w14:paraId="52AEE0FC"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TH</w:t>
            </w:r>
          </w:p>
        </w:tc>
        <w:tc>
          <w:tcPr>
            <w:tcW w:w="2455" w:type="dxa"/>
            <w:vMerge w:val="restart"/>
            <w:vAlign w:val="center"/>
          </w:tcPr>
          <w:p w14:paraId="19FA063B"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Kỹ năng/thủ thuật</w:t>
            </w:r>
          </w:p>
        </w:tc>
        <w:tc>
          <w:tcPr>
            <w:tcW w:w="3512" w:type="dxa"/>
            <w:gridSpan w:val="4"/>
            <w:vAlign w:val="center"/>
          </w:tcPr>
          <w:p w14:paraId="27CDC161"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Chỉ tiêu tay nghề</w:t>
            </w:r>
          </w:p>
          <w:p w14:paraId="1B8065B5"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Số lần tối thiểu/1 học viên</w:t>
            </w:r>
          </w:p>
        </w:tc>
      </w:tr>
      <w:tr w:rsidR="002720F7" w:rsidRPr="002720F7" w14:paraId="1924382C" w14:textId="77777777" w:rsidTr="001F2CAA">
        <w:trPr>
          <w:tblHeader/>
          <w:jc w:val="center"/>
        </w:trPr>
        <w:tc>
          <w:tcPr>
            <w:tcW w:w="665" w:type="dxa"/>
            <w:vMerge/>
            <w:vAlign w:val="center"/>
          </w:tcPr>
          <w:p w14:paraId="1E624711"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2830" w:type="dxa"/>
            <w:vMerge/>
            <w:vAlign w:val="center"/>
          </w:tcPr>
          <w:p w14:paraId="3B4D149E"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708" w:type="dxa"/>
            <w:vMerge/>
            <w:vAlign w:val="center"/>
          </w:tcPr>
          <w:p w14:paraId="171CC924"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2455" w:type="dxa"/>
            <w:vMerge/>
            <w:vAlign w:val="center"/>
          </w:tcPr>
          <w:p w14:paraId="465D3874" w14:textId="77777777" w:rsidR="003A1515" w:rsidRPr="002720F7" w:rsidRDefault="003A1515" w:rsidP="001F2CAA">
            <w:pPr>
              <w:pStyle w:val="ListParagraph"/>
              <w:spacing w:after="0" w:line="264" w:lineRule="auto"/>
              <w:ind w:left="0"/>
              <w:contextualSpacing w:val="0"/>
              <w:jc w:val="both"/>
              <w:outlineLvl w:val="1"/>
              <w:rPr>
                <w:b w:val="0"/>
                <w:sz w:val="24"/>
                <w:szCs w:val="24"/>
              </w:rPr>
            </w:pPr>
          </w:p>
        </w:tc>
        <w:tc>
          <w:tcPr>
            <w:tcW w:w="1102" w:type="dxa"/>
            <w:vMerge w:val="restart"/>
            <w:vAlign w:val="center"/>
          </w:tcPr>
          <w:p w14:paraId="014B93D5"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Labo/tại khóa học</w:t>
            </w:r>
          </w:p>
        </w:tc>
        <w:tc>
          <w:tcPr>
            <w:tcW w:w="2410" w:type="dxa"/>
            <w:gridSpan w:val="3"/>
            <w:vAlign w:val="center"/>
          </w:tcPr>
          <w:p w14:paraId="4B73161D"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BV (người bệnh)</w:t>
            </w:r>
          </w:p>
        </w:tc>
      </w:tr>
      <w:tr w:rsidR="002720F7" w:rsidRPr="002720F7" w14:paraId="4E763BEE" w14:textId="77777777" w:rsidTr="001F2CAA">
        <w:trPr>
          <w:tblHeader/>
          <w:jc w:val="center"/>
        </w:trPr>
        <w:tc>
          <w:tcPr>
            <w:tcW w:w="665" w:type="dxa"/>
            <w:vMerge/>
            <w:vAlign w:val="center"/>
          </w:tcPr>
          <w:p w14:paraId="1D8BA290"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2830" w:type="dxa"/>
            <w:vMerge/>
            <w:vAlign w:val="center"/>
          </w:tcPr>
          <w:p w14:paraId="10E83918"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708" w:type="dxa"/>
            <w:vMerge/>
            <w:vAlign w:val="center"/>
          </w:tcPr>
          <w:p w14:paraId="37E30BD6"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2455" w:type="dxa"/>
            <w:vMerge/>
            <w:vAlign w:val="center"/>
          </w:tcPr>
          <w:p w14:paraId="1C49DA79" w14:textId="77777777" w:rsidR="003A1515" w:rsidRPr="002720F7" w:rsidRDefault="003A1515" w:rsidP="001F2CAA">
            <w:pPr>
              <w:pStyle w:val="ListParagraph"/>
              <w:spacing w:after="0" w:line="264" w:lineRule="auto"/>
              <w:ind w:left="0"/>
              <w:contextualSpacing w:val="0"/>
              <w:jc w:val="both"/>
              <w:outlineLvl w:val="1"/>
              <w:rPr>
                <w:b w:val="0"/>
                <w:sz w:val="24"/>
                <w:szCs w:val="24"/>
              </w:rPr>
            </w:pPr>
          </w:p>
        </w:tc>
        <w:tc>
          <w:tcPr>
            <w:tcW w:w="1102" w:type="dxa"/>
            <w:vMerge/>
            <w:vAlign w:val="center"/>
          </w:tcPr>
          <w:p w14:paraId="584F239B" w14:textId="77777777" w:rsidR="003A1515" w:rsidRPr="002720F7" w:rsidRDefault="003A1515" w:rsidP="001F2CAA">
            <w:pPr>
              <w:pStyle w:val="ListParagraph"/>
              <w:spacing w:after="0" w:line="264" w:lineRule="auto"/>
              <w:ind w:left="0"/>
              <w:contextualSpacing w:val="0"/>
              <w:outlineLvl w:val="1"/>
              <w:rPr>
                <w:b w:val="0"/>
                <w:sz w:val="24"/>
                <w:szCs w:val="24"/>
              </w:rPr>
            </w:pPr>
          </w:p>
        </w:tc>
        <w:tc>
          <w:tcPr>
            <w:tcW w:w="850" w:type="dxa"/>
            <w:vAlign w:val="center"/>
          </w:tcPr>
          <w:p w14:paraId="6F15CE5E"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Kiến tập</w:t>
            </w:r>
          </w:p>
        </w:tc>
        <w:tc>
          <w:tcPr>
            <w:tcW w:w="851" w:type="dxa"/>
            <w:vAlign w:val="center"/>
          </w:tcPr>
          <w:p w14:paraId="329ADCEB"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Phụ</w:t>
            </w:r>
          </w:p>
        </w:tc>
        <w:tc>
          <w:tcPr>
            <w:tcW w:w="709" w:type="dxa"/>
            <w:vAlign w:val="center"/>
          </w:tcPr>
          <w:p w14:paraId="7A19E514" w14:textId="77777777" w:rsidR="003A1515" w:rsidRPr="002720F7" w:rsidRDefault="003A1515" w:rsidP="001F2CAA">
            <w:pPr>
              <w:pStyle w:val="ListParagraph"/>
              <w:spacing w:after="0" w:line="264" w:lineRule="auto"/>
              <w:ind w:left="0"/>
              <w:contextualSpacing w:val="0"/>
              <w:outlineLvl w:val="1"/>
              <w:rPr>
                <w:b w:val="0"/>
                <w:sz w:val="24"/>
                <w:szCs w:val="24"/>
              </w:rPr>
            </w:pPr>
            <w:r w:rsidRPr="002720F7">
              <w:rPr>
                <w:sz w:val="24"/>
                <w:szCs w:val="24"/>
              </w:rPr>
              <w:t>Tự làm</w:t>
            </w:r>
          </w:p>
        </w:tc>
      </w:tr>
      <w:tr w:rsidR="002720F7" w:rsidRPr="002720F7" w14:paraId="1CAD47CB" w14:textId="77777777" w:rsidTr="001F2CAA">
        <w:trPr>
          <w:trHeight w:val="835"/>
          <w:jc w:val="center"/>
        </w:trPr>
        <w:tc>
          <w:tcPr>
            <w:tcW w:w="665" w:type="dxa"/>
            <w:vAlign w:val="center"/>
          </w:tcPr>
          <w:p w14:paraId="28E6097B" w14:textId="77777777" w:rsidR="00205923" w:rsidRPr="002720F7" w:rsidRDefault="00205923" w:rsidP="00205923">
            <w:pPr>
              <w:pStyle w:val="ListParagraph"/>
              <w:spacing w:after="0" w:line="264" w:lineRule="auto"/>
              <w:ind w:left="0"/>
              <w:contextualSpacing w:val="0"/>
              <w:outlineLvl w:val="1"/>
              <w:rPr>
                <w:sz w:val="24"/>
                <w:szCs w:val="24"/>
              </w:rPr>
            </w:pPr>
            <w:r w:rsidRPr="002720F7">
              <w:rPr>
                <w:bCs/>
                <w:sz w:val="24"/>
                <w:szCs w:val="24"/>
              </w:rPr>
              <w:t>1</w:t>
            </w:r>
          </w:p>
        </w:tc>
        <w:tc>
          <w:tcPr>
            <w:tcW w:w="2830" w:type="dxa"/>
            <w:vAlign w:val="center"/>
          </w:tcPr>
          <w:p w14:paraId="1C067C5E" w14:textId="77777777" w:rsidR="00205923" w:rsidRPr="002720F7" w:rsidRDefault="00205923" w:rsidP="00205923">
            <w:pPr>
              <w:spacing w:after="120" w:line="264" w:lineRule="auto"/>
              <w:jc w:val="both"/>
            </w:pPr>
            <w:r w:rsidRPr="002720F7">
              <w:rPr>
                <w:bCs/>
              </w:rPr>
              <w:t>Cách sử dụng hệ thống máy chụp mạch máu số xoá nền</w:t>
            </w:r>
          </w:p>
        </w:tc>
        <w:tc>
          <w:tcPr>
            <w:tcW w:w="708" w:type="dxa"/>
            <w:vAlign w:val="center"/>
          </w:tcPr>
          <w:p w14:paraId="3FDDDCF8" w14:textId="0F0B4B98" w:rsidR="00205923" w:rsidRPr="002720F7" w:rsidRDefault="00205923" w:rsidP="00205923">
            <w:pPr>
              <w:pStyle w:val="ListParagraph"/>
              <w:spacing w:line="264" w:lineRule="auto"/>
              <w:ind w:left="0"/>
              <w:contextualSpacing w:val="0"/>
              <w:rPr>
                <w:sz w:val="24"/>
                <w:szCs w:val="24"/>
              </w:rPr>
            </w:pPr>
            <w:r w:rsidRPr="002720F7">
              <w:rPr>
                <w:sz w:val="24"/>
                <w:szCs w:val="24"/>
              </w:rPr>
              <w:t>40</w:t>
            </w:r>
          </w:p>
        </w:tc>
        <w:tc>
          <w:tcPr>
            <w:tcW w:w="2455" w:type="dxa"/>
            <w:vAlign w:val="center"/>
          </w:tcPr>
          <w:p w14:paraId="3D72E020" w14:textId="77777777" w:rsidR="00205923" w:rsidRPr="002720F7" w:rsidRDefault="00205923" w:rsidP="00205923">
            <w:pPr>
              <w:spacing w:after="120" w:line="264" w:lineRule="auto"/>
              <w:jc w:val="both"/>
            </w:pPr>
            <w:r w:rsidRPr="002720F7">
              <w:rPr>
                <w:bCs/>
              </w:rPr>
              <w:t>Sử dụng được hệ thống máy chụp mạch máu số xoá nền</w:t>
            </w:r>
          </w:p>
        </w:tc>
        <w:tc>
          <w:tcPr>
            <w:tcW w:w="1102" w:type="dxa"/>
            <w:vAlign w:val="center"/>
          </w:tcPr>
          <w:p w14:paraId="7B0CF0C8" w14:textId="74A0B1A4"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40</w:t>
            </w:r>
          </w:p>
        </w:tc>
        <w:tc>
          <w:tcPr>
            <w:tcW w:w="850" w:type="dxa"/>
            <w:vAlign w:val="center"/>
          </w:tcPr>
          <w:p w14:paraId="3A7E1B99" w14:textId="77777777"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10</w:t>
            </w:r>
          </w:p>
        </w:tc>
        <w:tc>
          <w:tcPr>
            <w:tcW w:w="851" w:type="dxa"/>
            <w:vAlign w:val="center"/>
          </w:tcPr>
          <w:p w14:paraId="12F588A3" w14:textId="1B0FA8A6"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10</w:t>
            </w:r>
          </w:p>
        </w:tc>
        <w:tc>
          <w:tcPr>
            <w:tcW w:w="709" w:type="dxa"/>
            <w:vAlign w:val="center"/>
          </w:tcPr>
          <w:p w14:paraId="708796B3" w14:textId="6B44D69E"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20</w:t>
            </w:r>
          </w:p>
        </w:tc>
      </w:tr>
      <w:tr w:rsidR="002720F7" w:rsidRPr="002720F7" w14:paraId="15F14862" w14:textId="77777777" w:rsidTr="001F2CAA">
        <w:trPr>
          <w:trHeight w:val="988"/>
          <w:jc w:val="center"/>
        </w:trPr>
        <w:tc>
          <w:tcPr>
            <w:tcW w:w="665" w:type="dxa"/>
            <w:vAlign w:val="center"/>
          </w:tcPr>
          <w:p w14:paraId="3EA7E67A"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2</w:t>
            </w:r>
          </w:p>
        </w:tc>
        <w:tc>
          <w:tcPr>
            <w:tcW w:w="2830" w:type="dxa"/>
            <w:vAlign w:val="center"/>
          </w:tcPr>
          <w:p w14:paraId="4A41A4D8" w14:textId="5DE08ABC" w:rsidR="00205923" w:rsidRPr="002720F7" w:rsidRDefault="00205923" w:rsidP="00205923">
            <w:pPr>
              <w:spacing w:after="120" w:line="264" w:lineRule="auto"/>
            </w:pPr>
            <w:r w:rsidRPr="002720F7">
              <w:rPr>
                <w:bCs/>
              </w:rPr>
              <w:t>Đường tiếp cận trong chụp và can thiệp mạch vành</w:t>
            </w:r>
          </w:p>
        </w:tc>
        <w:tc>
          <w:tcPr>
            <w:tcW w:w="708" w:type="dxa"/>
            <w:vAlign w:val="center"/>
          </w:tcPr>
          <w:p w14:paraId="535DDA18" w14:textId="5EF2F486" w:rsidR="00205923" w:rsidRPr="002720F7" w:rsidRDefault="00205923" w:rsidP="00205923">
            <w:pPr>
              <w:pStyle w:val="ListParagraph"/>
              <w:spacing w:line="264" w:lineRule="auto"/>
              <w:ind w:left="0"/>
              <w:contextualSpacing w:val="0"/>
              <w:rPr>
                <w:sz w:val="24"/>
                <w:szCs w:val="24"/>
              </w:rPr>
            </w:pPr>
            <w:r w:rsidRPr="002720F7">
              <w:rPr>
                <w:sz w:val="24"/>
                <w:szCs w:val="24"/>
              </w:rPr>
              <w:t>90</w:t>
            </w:r>
          </w:p>
        </w:tc>
        <w:tc>
          <w:tcPr>
            <w:tcW w:w="2455" w:type="dxa"/>
            <w:vAlign w:val="center"/>
          </w:tcPr>
          <w:p w14:paraId="5284AC93" w14:textId="77777777" w:rsidR="00205923" w:rsidRPr="002720F7" w:rsidRDefault="00205923" w:rsidP="00205923">
            <w:pPr>
              <w:spacing w:after="120" w:line="264" w:lineRule="auto"/>
              <w:jc w:val="both"/>
            </w:pPr>
            <w:r w:rsidRPr="002720F7">
              <w:rPr>
                <w:bCs/>
              </w:rPr>
              <w:t>Thực hiện được đâm kim và luồn ống thông động mạch đùi và động mạch quay</w:t>
            </w:r>
          </w:p>
        </w:tc>
        <w:tc>
          <w:tcPr>
            <w:tcW w:w="1102" w:type="dxa"/>
            <w:vAlign w:val="center"/>
          </w:tcPr>
          <w:p w14:paraId="46DD65C8" w14:textId="53CBD8D6"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90</w:t>
            </w:r>
          </w:p>
        </w:tc>
        <w:tc>
          <w:tcPr>
            <w:tcW w:w="850" w:type="dxa"/>
            <w:vAlign w:val="center"/>
          </w:tcPr>
          <w:p w14:paraId="36969674" w14:textId="33044241"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20</w:t>
            </w:r>
          </w:p>
        </w:tc>
        <w:tc>
          <w:tcPr>
            <w:tcW w:w="851" w:type="dxa"/>
            <w:vAlign w:val="center"/>
          </w:tcPr>
          <w:p w14:paraId="4A16B017" w14:textId="63B7F0F8"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30</w:t>
            </w:r>
          </w:p>
        </w:tc>
        <w:tc>
          <w:tcPr>
            <w:tcW w:w="709" w:type="dxa"/>
            <w:vAlign w:val="center"/>
          </w:tcPr>
          <w:p w14:paraId="636E34ED" w14:textId="052FE954"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40</w:t>
            </w:r>
          </w:p>
        </w:tc>
      </w:tr>
      <w:tr w:rsidR="002720F7" w:rsidRPr="002720F7" w14:paraId="6FD98F1D" w14:textId="77777777" w:rsidTr="001F2CAA">
        <w:trPr>
          <w:trHeight w:val="828"/>
          <w:jc w:val="center"/>
        </w:trPr>
        <w:tc>
          <w:tcPr>
            <w:tcW w:w="665" w:type="dxa"/>
            <w:vAlign w:val="center"/>
          </w:tcPr>
          <w:p w14:paraId="64729ABC"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3</w:t>
            </w:r>
          </w:p>
        </w:tc>
        <w:tc>
          <w:tcPr>
            <w:tcW w:w="2830" w:type="dxa"/>
            <w:vAlign w:val="center"/>
          </w:tcPr>
          <w:p w14:paraId="1BA714E9" w14:textId="77777777" w:rsidR="00205923" w:rsidRPr="002720F7" w:rsidRDefault="00205923" w:rsidP="00205923">
            <w:pPr>
              <w:spacing w:line="264" w:lineRule="auto"/>
              <w:jc w:val="both"/>
            </w:pPr>
            <w:r w:rsidRPr="002720F7">
              <w:rPr>
                <w:bCs/>
              </w:rPr>
              <w:t>Chụp động mạch vành</w:t>
            </w:r>
          </w:p>
        </w:tc>
        <w:tc>
          <w:tcPr>
            <w:tcW w:w="708" w:type="dxa"/>
            <w:vAlign w:val="center"/>
          </w:tcPr>
          <w:p w14:paraId="73D9F6B9" w14:textId="2B6ACEDB"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160</w:t>
            </w:r>
          </w:p>
        </w:tc>
        <w:tc>
          <w:tcPr>
            <w:tcW w:w="2455" w:type="dxa"/>
            <w:vAlign w:val="center"/>
          </w:tcPr>
          <w:p w14:paraId="0BDB0D5F" w14:textId="77777777" w:rsidR="00205923" w:rsidRPr="002720F7" w:rsidRDefault="00205923" w:rsidP="00205923">
            <w:pPr>
              <w:spacing w:line="264" w:lineRule="auto"/>
              <w:jc w:val="both"/>
              <w:outlineLvl w:val="1"/>
              <w:rPr>
                <w:bCs/>
              </w:rPr>
            </w:pPr>
            <w:r w:rsidRPr="002720F7">
              <w:rPr>
                <w:bCs/>
              </w:rPr>
              <w:t>Thực hiện được thủ thuật chụp động mạch vành thông thường</w:t>
            </w:r>
          </w:p>
        </w:tc>
        <w:tc>
          <w:tcPr>
            <w:tcW w:w="1102" w:type="dxa"/>
            <w:vAlign w:val="center"/>
          </w:tcPr>
          <w:p w14:paraId="6D9CBA38" w14:textId="4E4A781C"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160</w:t>
            </w:r>
          </w:p>
        </w:tc>
        <w:tc>
          <w:tcPr>
            <w:tcW w:w="850" w:type="dxa"/>
            <w:vAlign w:val="center"/>
          </w:tcPr>
          <w:p w14:paraId="30A0E5D7" w14:textId="7A4CEEEE" w:rsidR="00205923" w:rsidRPr="002720F7" w:rsidRDefault="00E57314" w:rsidP="00205923">
            <w:pPr>
              <w:pStyle w:val="ListParagraph"/>
              <w:spacing w:after="0" w:line="264" w:lineRule="auto"/>
              <w:ind w:left="0"/>
              <w:contextualSpacing w:val="0"/>
              <w:outlineLvl w:val="1"/>
              <w:rPr>
                <w:bCs/>
                <w:sz w:val="24"/>
                <w:szCs w:val="24"/>
              </w:rPr>
            </w:pPr>
            <w:r w:rsidRPr="002720F7">
              <w:rPr>
                <w:sz w:val="24"/>
                <w:szCs w:val="24"/>
              </w:rPr>
              <w:t>20</w:t>
            </w:r>
          </w:p>
        </w:tc>
        <w:tc>
          <w:tcPr>
            <w:tcW w:w="851" w:type="dxa"/>
            <w:vAlign w:val="center"/>
          </w:tcPr>
          <w:p w14:paraId="279E275F"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50</w:t>
            </w:r>
          </w:p>
        </w:tc>
        <w:tc>
          <w:tcPr>
            <w:tcW w:w="709" w:type="dxa"/>
            <w:vAlign w:val="center"/>
          </w:tcPr>
          <w:p w14:paraId="79593F2D" w14:textId="5C1C73C9" w:rsidR="00205923" w:rsidRPr="002720F7" w:rsidRDefault="00E57314" w:rsidP="00205923">
            <w:pPr>
              <w:pStyle w:val="ListParagraph"/>
              <w:spacing w:after="0" w:line="264" w:lineRule="auto"/>
              <w:ind w:left="0"/>
              <w:contextualSpacing w:val="0"/>
              <w:outlineLvl w:val="1"/>
              <w:rPr>
                <w:bCs/>
                <w:sz w:val="24"/>
                <w:szCs w:val="24"/>
              </w:rPr>
            </w:pPr>
            <w:r w:rsidRPr="002720F7">
              <w:rPr>
                <w:sz w:val="24"/>
                <w:szCs w:val="24"/>
              </w:rPr>
              <w:t>9</w:t>
            </w:r>
            <w:r w:rsidR="00205923" w:rsidRPr="002720F7">
              <w:rPr>
                <w:sz w:val="24"/>
                <w:szCs w:val="24"/>
              </w:rPr>
              <w:t>0</w:t>
            </w:r>
          </w:p>
        </w:tc>
      </w:tr>
      <w:tr w:rsidR="002720F7" w:rsidRPr="002720F7" w14:paraId="7153044A" w14:textId="77777777" w:rsidTr="001F2CAA">
        <w:trPr>
          <w:trHeight w:val="1213"/>
          <w:jc w:val="center"/>
        </w:trPr>
        <w:tc>
          <w:tcPr>
            <w:tcW w:w="665" w:type="dxa"/>
            <w:vAlign w:val="center"/>
          </w:tcPr>
          <w:p w14:paraId="08544FCA"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4</w:t>
            </w:r>
          </w:p>
        </w:tc>
        <w:tc>
          <w:tcPr>
            <w:tcW w:w="2830" w:type="dxa"/>
            <w:vAlign w:val="center"/>
          </w:tcPr>
          <w:p w14:paraId="25859C6D" w14:textId="21AD1014" w:rsidR="00205923" w:rsidRPr="002720F7" w:rsidRDefault="00205923" w:rsidP="00205923">
            <w:pPr>
              <w:spacing w:line="264" w:lineRule="auto"/>
              <w:jc w:val="both"/>
            </w:pPr>
            <w:r w:rsidRPr="002720F7">
              <w:rPr>
                <w:bCs/>
              </w:rPr>
              <w:t xml:space="preserve">Hình ảnh động mạch vành và sang thương động mạch vành qua chụp động mạch vành </w:t>
            </w:r>
          </w:p>
        </w:tc>
        <w:tc>
          <w:tcPr>
            <w:tcW w:w="708" w:type="dxa"/>
            <w:vAlign w:val="center"/>
          </w:tcPr>
          <w:p w14:paraId="11CEC33D" w14:textId="4E3556F6"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90</w:t>
            </w:r>
          </w:p>
        </w:tc>
        <w:tc>
          <w:tcPr>
            <w:tcW w:w="2455" w:type="dxa"/>
            <w:vAlign w:val="center"/>
          </w:tcPr>
          <w:p w14:paraId="4424B322" w14:textId="77777777" w:rsidR="00205923" w:rsidRPr="002720F7" w:rsidRDefault="00205923" w:rsidP="00205923">
            <w:pPr>
              <w:spacing w:line="264" w:lineRule="auto"/>
              <w:jc w:val="both"/>
              <w:outlineLvl w:val="1"/>
              <w:rPr>
                <w:bCs/>
              </w:rPr>
            </w:pPr>
            <w:r w:rsidRPr="002720F7">
              <w:rPr>
                <w:bCs/>
              </w:rPr>
              <w:t>Đọc và phân tích hình ảnh, sang thương động mạch vành</w:t>
            </w:r>
          </w:p>
        </w:tc>
        <w:tc>
          <w:tcPr>
            <w:tcW w:w="1102" w:type="dxa"/>
            <w:vAlign w:val="center"/>
          </w:tcPr>
          <w:p w14:paraId="4EF8ED20" w14:textId="19EEB95E"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90</w:t>
            </w:r>
          </w:p>
        </w:tc>
        <w:tc>
          <w:tcPr>
            <w:tcW w:w="850" w:type="dxa"/>
            <w:vAlign w:val="center"/>
          </w:tcPr>
          <w:p w14:paraId="3EADD34B"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20</w:t>
            </w:r>
          </w:p>
        </w:tc>
        <w:tc>
          <w:tcPr>
            <w:tcW w:w="851" w:type="dxa"/>
            <w:vAlign w:val="center"/>
          </w:tcPr>
          <w:p w14:paraId="2D8FC8F3"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20</w:t>
            </w:r>
          </w:p>
        </w:tc>
        <w:tc>
          <w:tcPr>
            <w:tcW w:w="709" w:type="dxa"/>
            <w:vAlign w:val="center"/>
          </w:tcPr>
          <w:p w14:paraId="001CF0EA" w14:textId="7A9ACF4E" w:rsidR="00205923" w:rsidRPr="002720F7" w:rsidRDefault="00E57314" w:rsidP="00205923">
            <w:pPr>
              <w:pStyle w:val="ListParagraph"/>
              <w:spacing w:after="0" w:line="264" w:lineRule="auto"/>
              <w:ind w:left="0"/>
              <w:contextualSpacing w:val="0"/>
              <w:outlineLvl w:val="1"/>
              <w:rPr>
                <w:bCs/>
                <w:sz w:val="24"/>
                <w:szCs w:val="24"/>
              </w:rPr>
            </w:pPr>
            <w:r w:rsidRPr="002720F7">
              <w:rPr>
                <w:sz w:val="24"/>
                <w:szCs w:val="24"/>
              </w:rPr>
              <w:t>5</w:t>
            </w:r>
            <w:r w:rsidR="00205923" w:rsidRPr="002720F7">
              <w:rPr>
                <w:sz w:val="24"/>
                <w:szCs w:val="24"/>
              </w:rPr>
              <w:t>0</w:t>
            </w:r>
          </w:p>
        </w:tc>
      </w:tr>
      <w:tr w:rsidR="002720F7" w:rsidRPr="002720F7" w14:paraId="41BA4A85" w14:textId="77777777" w:rsidTr="00D34F56">
        <w:trPr>
          <w:trHeight w:val="1266"/>
          <w:jc w:val="center"/>
        </w:trPr>
        <w:tc>
          <w:tcPr>
            <w:tcW w:w="665" w:type="dxa"/>
            <w:vAlign w:val="center"/>
          </w:tcPr>
          <w:p w14:paraId="2EEC0579" w14:textId="2A5B7731"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5</w:t>
            </w:r>
          </w:p>
        </w:tc>
        <w:tc>
          <w:tcPr>
            <w:tcW w:w="2830" w:type="dxa"/>
            <w:vAlign w:val="center"/>
          </w:tcPr>
          <w:p w14:paraId="2F9ABDE3" w14:textId="63417F95" w:rsidR="00205923" w:rsidRPr="002720F7" w:rsidRDefault="00205923" w:rsidP="00205923">
            <w:pPr>
              <w:spacing w:line="264" w:lineRule="auto"/>
              <w:jc w:val="both"/>
            </w:pPr>
            <w:r w:rsidRPr="002720F7">
              <w:rPr>
                <w:bCs/>
              </w:rPr>
              <w:t xml:space="preserve">Chuẩn bị người bệnh trước thủ thuật động mạch vành </w:t>
            </w:r>
          </w:p>
        </w:tc>
        <w:tc>
          <w:tcPr>
            <w:tcW w:w="708" w:type="dxa"/>
            <w:vAlign w:val="center"/>
          </w:tcPr>
          <w:p w14:paraId="5E737984" w14:textId="4B98F6C2"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80</w:t>
            </w:r>
          </w:p>
        </w:tc>
        <w:tc>
          <w:tcPr>
            <w:tcW w:w="2455" w:type="dxa"/>
            <w:vAlign w:val="center"/>
          </w:tcPr>
          <w:p w14:paraId="0F09A4CF" w14:textId="77777777" w:rsidR="00205923" w:rsidRPr="002720F7" w:rsidRDefault="00205923" w:rsidP="00205923">
            <w:pPr>
              <w:spacing w:line="264" w:lineRule="auto"/>
              <w:jc w:val="both"/>
              <w:outlineLvl w:val="1"/>
              <w:rPr>
                <w:bCs/>
              </w:rPr>
            </w:pPr>
            <w:r w:rsidRPr="002720F7">
              <w:rPr>
                <w:bCs/>
              </w:rPr>
              <w:t>Thực hành chuẩn bị được người bệnh trước thủ thuật</w:t>
            </w:r>
          </w:p>
        </w:tc>
        <w:tc>
          <w:tcPr>
            <w:tcW w:w="1102" w:type="dxa"/>
            <w:vAlign w:val="center"/>
          </w:tcPr>
          <w:p w14:paraId="0004433D" w14:textId="764A13E7"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80</w:t>
            </w:r>
          </w:p>
        </w:tc>
        <w:tc>
          <w:tcPr>
            <w:tcW w:w="850" w:type="dxa"/>
            <w:vAlign w:val="center"/>
          </w:tcPr>
          <w:p w14:paraId="3E942AD1"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20</w:t>
            </w:r>
          </w:p>
        </w:tc>
        <w:tc>
          <w:tcPr>
            <w:tcW w:w="851" w:type="dxa"/>
            <w:vAlign w:val="center"/>
          </w:tcPr>
          <w:p w14:paraId="553B5B7C" w14:textId="77777777"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20</w:t>
            </w:r>
          </w:p>
        </w:tc>
        <w:tc>
          <w:tcPr>
            <w:tcW w:w="709" w:type="dxa"/>
            <w:vAlign w:val="center"/>
          </w:tcPr>
          <w:p w14:paraId="6131774A" w14:textId="1E0046A4" w:rsidR="00205923" w:rsidRPr="002720F7" w:rsidRDefault="00E57314" w:rsidP="00205923">
            <w:pPr>
              <w:pStyle w:val="ListParagraph"/>
              <w:spacing w:after="0" w:line="264" w:lineRule="auto"/>
              <w:ind w:left="0"/>
              <w:contextualSpacing w:val="0"/>
              <w:outlineLvl w:val="1"/>
              <w:rPr>
                <w:bCs/>
                <w:sz w:val="24"/>
                <w:szCs w:val="24"/>
              </w:rPr>
            </w:pPr>
            <w:r w:rsidRPr="002720F7">
              <w:rPr>
                <w:sz w:val="24"/>
                <w:szCs w:val="24"/>
              </w:rPr>
              <w:t>4</w:t>
            </w:r>
            <w:r w:rsidR="00205923" w:rsidRPr="002720F7">
              <w:rPr>
                <w:sz w:val="24"/>
                <w:szCs w:val="24"/>
              </w:rPr>
              <w:t>0</w:t>
            </w:r>
          </w:p>
        </w:tc>
      </w:tr>
      <w:tr w:rsidR="002720F7" w:rsidRPr="002720F7" w14:paraId="03B79524" w14:textId="77777777" w:rsidTr="00D34F56">
        <w:trPr>
          <w:trHeight w:val="1264"/>
          <w:jc w:val="center"/>
        </w:trPr>
        <w:tc>
          <w:tcPr>
            <w:tcW w:w="665" w:type="dxa"/>
            <w:vAlign w:val="center"/>
          </w:tcPr>
          <w:p w14:paraId="240845C4" w14:textId="64D98642"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6</w:t>
            </w:r>
          </w:p>
        </w:tc>
        <w:tc>
          <w:tcPr>
            <w:tcW w:w="2830" w:type="dxa"/>
            <w:vAlign w:val="center"/>
          </w:tcPr>
          <w:p w14:paraId="6C693D01" w14:textId="3FB53CE7" w:rsidR="00205923" w:rsidRPr="002720F7" w:rsidRDefault="00205923" w:rsidP="00205923">
            <w:pPr>
              <w:spacing w:line="264" w:lineRule="auto"/>
              <w:jc w:val="both"/>
              <w:rPr>
                <w:bCs/>
              </w:rPr>
            </w:pPr>
            <w:r w:rsidRPr="002720F7">
              <w:rPr>
                <w:bCs/>
              </w:rPr>
              <w:t>Theo dõi người bệnh sau thủ thuật</w:t>
            </w:r>
          </w:p>
        </w:tc>
        <w:tc>
          <w:tcPr>
            <w:tcW w:w="708" w:type="dxa"/>
            <w:vAlign w:val="center"/>
          </w:tcPr>
          <w:p w14:paraId="1C56302C" w14:textId="5621D8AA"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90</w:t>
            </w:r>
          </w:p>
        </w:tc>
        <w:tc>
          <w:tcPr>
            <w:tcW w:w="2455" w:type="dxa"/>
            <w:vAlign w:val="center"/>
          </w:tcPr>
          <w:p w14:paraId="3182D589" w14:textId="1CD59BB9" w:rsidR="00205923" w:rsidRPr="002720F7" w:rsidRDefault="00205923" w:rsidP="00205923">
            <w:pPr>
              <w:spacing w:line="264" w:lineRule="auto"/>
              <w:jc w:val="both"/>
              <w:outlineLvl w:val="1"/>
              <w:rPr>
                <w:bCs/>
              </w:rPr>
            </w:pPr>
            <w:r w:rsidRPr="002720F7">
              <w:rPr>
                <w:bCs/>
              </w:rPr>
              <w:t>Thực hiện theo dõi người bệnh ngay sau thủ thuật</w:t>
            </w:r>
          </w:p>
        </w:tc>
        <w:tc>
          <w:tcPr>
            <w:tcW w:w="1102" w:type="dxa"/>
            <w:vAlign w:val="center"/>
          </w:tcPr>
          <w:p w14:paraId="0346C28A" w14:textId="12EA6D12"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90</w:t>
            </w:r>
          </w:p>
        </w:tc>
        <w:tc>
          <w:tcPr>
            <w:tcW w:w="850" w:type="dxa"/>
            <w:vAlign w:val="center"/>
          </w:tcPr>
          <w:p w14:paraId="4CA1CC79" w14:textId="790BEBD1"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20</w:t>
            </w:r>
          </w:p>
        </w:tc>
        <w:tc>
          <w:tcPr>
            <w:tcW w:w="851" w:type="dxa"/>
            <w:vAlign w:val="center"/>
          </w:tcPr>
          <w:p w14:paraId="762E1B78" w14:textId="59629B06"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20</w:t>
            </w:r>
          </w:p>
        </w:tc>
        <w:tc>
          <w:tcPr>
            <w:tcW w:w="709" w:type="dxa"/>
            <w:vAlign w:val="center"/>
          </w:tcPr>
          <w:p w14:paraId="61E0AF72" w14:textId="34790EAF" w:rsidR="00205923" w:rsidRPr="002720F7" w:rsidRDefault="00156054" w:rsidP="00205923">
            <w:pPr>
              <w:pStyle w:val="ListParagraph"/>
              <w:spacing w:after="0" w:line="264" w:lineRule="auto"/>
              <w:ind w:left="0"/>
              <w:contextualSpacing w:val="0"/>
              <w:outlineLvl w:val="1"/>
              <w:rPr>
                <w:sz w:val="24"/>
                <w:szCs w:val="24"/>
              </w:rPr>
            </w:pPr>
            <w:r w:rsidRPr="002720F7">
              <w:rPr>
                <w:sz w:val="24"/>
                <w:szCs w:val="24"/>
              </w:rPr>
              <w:t>5</w:t>
            </w:r>
            <w:r w:rsidR="00205923" w:rsidRPr="002720F7">
              <w:rPr>
                <w:sz w:val="24"/>
                <w:szCs w:val="24"/>
              </w:rPr>
              <w:t>0</w:t>
            </w:r>
          </w:p>
        </w:tc>
      </w:tr>
      <w:tr w:rsidR="002720F7" w:rsidRPr="002720F7" w14:paraId="1B6C7316" w14:textId="77777777" w:rsidTr="00D34F56">
        <w:trPr>
          <w:trHeight w:val="1264"/>
          <w:jc w:val="center"/>
        </w:trPr>
        <w:tc>
          <w:tcPr>
            <w:tcW w:w="665" w:type="dxa"/>
            <w:vAlign w:val="center"/>
          </w:tcPr>
          <w:p w14:paraId="23851A15" w14:textId="1BC7E39B"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lastRenderedPageBreak/>
              <w:t>7</w:t>
            </w:r>
          </w:p>
        </w:tc>
        <w:tc>
          <w:tcPr>
            <w:tcW w:w="2830" w:type="dxa"/>
            <w:vAlign w:val="center"/>
          </w:tcPr>
          <w:p w14:paraId="44465765" w14:textId="62E46907" w:rsidR="00205923" w:rsidRPr="002720F7" w:rsidRDefault="00205923" w:rsidP="00205923">
            <w:pPr>
              <w:spacing w:line="264" w:lineRule="auto"/>
              <w:jc w:val="both"/>
              <w:rPr>
                <w:bCs/>
              </w:rPr>
            </w:pPr>
            <w:r w:rsidRPr="002720F7">
              <w:rPr>
                <w:bCs/>
              </w:rPr>
              <w:t>Chăm sóc người bệnh trong phòng hồi sức tim mạch</w:t>
            </w:r>
          </w:p>
        </w:tc>
        <w:tc>
          <w:tcPr>
            <w:tcW w:w="708" w:type="dxa"/>
            <w:vAlign w:val="center"/>
          </w:tcPr>
          <w:p w14:paraId="59938745" w14:textId="194A31FA"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90</w:t>
            </w:r>
          </w:p>
        </w:tc>
        <w:tc>
          <w:tcPr>
            <w:tcW w:w="2455" w:type="dxa"/>
            <w:vAlign w:val="center"/>
          </w:tcPr>
          <w:p w14:paraId="0BB94A25" w14:textId="1F9D03F4" w:rsidR="00205923" w:rsidRPr="002720F7" w:rsidRDefault="00205923" w:rsidP="00205923">
            <w:pPr>
              <w:spacing w:line="264" w:lineRule="auto"/>
              <w:jc w:val="both"/>
              <w:outlineLvl w:val="1"/>
              <w:rPr>
                <w:bCs/>
              </w:rPr>
            </w:pPr>
            <w:r w:rsidRPr="002720F7">
              <w:rPr>
                <w:bCs/>
              </w:rPr>
              <w:t>Biết chăm sóc người bệnh trong phòng hồi sức tim mạch</w:t>
            </w:r>
          </w:p>
        </w:tc>
        <w:tc>
          <w:tcPr>
            <w:tcW w:w="1102" w:type="dxa"/>
            <w:vAlign w:val="center"/>
          </w:tcPr>
          <w:p w14:paraId="5E5E2C61" w14:textId="46671199"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90</w:t>
            </w:r>
          </w:p>
        </w:tc>
        <w:tc>
          <w:tcPr>
            <w:tcW w:w="850" w:type="dxa"/>
            <w:vAlign w:val="center"/>
          </w:tcPr>
          <w:p w14:paraId="5DD97541" w14:textId="493980CA"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20</w:t>
            </w:r>
          </w:p>
        </w:tc>
        <w:tc>
          <w:tcPr>
            <w:tcW w:w="851" w:type="dxa"/>
            <w:vAlign w:val="center"/>
          </w:tcPr>
          <w:p w14:paraId="7A742DA7" w14:textId="3E0EAF68"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20</w:t>
            </w:r>
          </w:p>
        </w:tc>
        <w:tc>
          <w:tcPr>
            <w:tcW w:w="709" w:type="dxa"/>
            <w:vAlign w:val="center"/>
          </w:tcPr>
          <w:p w14:paraId="56086736" w14:textId="6E53FD9A" w:rsidR="00205923" w:rsidRPr="002720F7" w:rsidRDefault="00156054" w:rsidP="00205923">
            <w:pPr>
              <w:pStyle w:val="ListParagraph"/>
              <w:spacing w:after="0" w:line="264" w:lineRule="auto"/>
              <w:ind w:left="0"/>
              <w:contextualSpacing w:val="0"/>
              <w:outlineLvl w:val="1"/>
              <w:rPr>
                <w:sz w:val="24"/>
                <w:szCs w:val="24"/>
              </w:rPr>
            </w:pPr>
            <w:r w:rsidRPr="002720F7">
              <w:rPr>
                <w:sz w:val="24"/>
                <w:szCs w:val="24"/>
              </w:rPr>
              <w:t>5</w:t>
            </w:r>
            <w:r w:rsidR="00205923" w:rsidRPr="002720F7">
              <w:rPr>
                <w:sz w:val="24"/>
                <w:szCs w:val="24"/>
              </w:rPr>
              <w:t>0</w:t>
            </w:r>
          </w:p>
        </w:tc>
      </w:tr>
      <w:tr w:rsidR="002720F7" w:rsidRPr="002720F7" w14:paraId="6181CB3D" w14:textId="77777777" w:rsidTr="001F2CAA">
        <w:trPr>
          <w:trHeight w:val="1213"/>
          <w:jc w:val="center"/>
        </w:trPr>
        <w:tc>
          <w:tcPr>
            <w:tcW w:w="665" w:type="dxa"/>
            <w:vAlign w:val="center"/>
          </w:tcPr>
          <w:p w14:paraId="46BF9A53" w14:textId="0DF0CD8C"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8</w:t>
            </w:r>
          </w:p>
        </w:tc>
        <w:tc>
          <w:tcPr>
            <w:tcW w:w="2830" w:type="dxa"/>
            <w:vAlign w:val="center"/>
          </w:tcPr>
          <w:p w14:paraId="3F903626" w14:textId="6792B0A3" w:rsidR="00205923" w:rsidRPr="002720F7" w:rsidRDefault="00205923" w:rsidP="00205923">
            <w:pPr>
              <w:spacing w:line="264" w:lineRule="auto"/>
              <w:jc w:val="both"/>
              <w:rPr>
                <w:bCs/>
              </w:rPr>
            </w:pPr>
            <w:r w:rsidRPr="002720F7">
              <w:rPr>
                <w:bCs/>
              </w:rPr>
              <w:t>Nong và đặt stent động mạch vành</w:t>
            </w:r>
          </w:p>
        </w:tc>
        <w:tc>
          <w:tcPr>
            <w:tcW w:w="708" w:type="dxa"/>
            <w:vAlign w:val="center"/>
          </w:tcPr>
          <w:p w14:paraId="1A7A1B09" w14:textId="3903E5B0"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160</w:t>
            </w:r>
          </w:p>
        </w:tc>
        <w:tc>
          <w:tcPr>
            <w:tcW w:w="2455" w:type="dxa"/>
            <w:vAlign w:val="center"/>
          </w:tcPr>
          <w:p w14:paraId="596BE9D5" w14:textId="7384091A" w:rsidR="00205923" w:rsidRPr="002720F7" w:rsidRDefault="00205923" w:rsidP="00205923">
            <w:pPr>
              <w:spacing w:line="264" w:lineRule="auto"/>
              <w:jc w:val="both"/>
              <w:outlineLvl w:val="1"/>
              <w:rPr>
                <w:bCs/>
              </w:rPr>
            </w:pPr>
            <w:r w:rsidRPr="002720F7">
              <w:rPr>
                <w:bCs/>
              </w:rPr>
              <w:t>Thực hành cơ bản nong và đặt stent động mạch vành</w:t>
            </w:r>
          </w:p>
        </w:tc>
        <w:tc>
          <w:tcPr>
            <w:tcW w:w="1102" w:type="dxa"/>
            <w:vAlign w:val="center"/>
          </w:tcPr>
          <w:p w14:paraId="1BF667BF" w14:textId="7B1AEE0D" w:rsidR="00205923" w:rsidRPr="002720F7" w:rsidRDefault="00205923" w:rsidP="00205923">
            <w:pPr>
              <w:pStyle w:val="ListParagraph"/>
              <w:spacing w:after="0" w:line="264" w:lineRule="auto"/>
              <w:ind w:left="0"/>
              <w:contextualSpacing w:val="0"/>
              <w:outlineLvl w:val="1"/>
              <w:rPr>
                <w:sz w:val="24"/>
                <w:szCs w:val="24"/>
              </w:rPr>
            </w:pPr>
            <w:r w:rsidRPr="002720F7">
              <w:rPr>
                <w:sz w:val="24"/>
                <w:szCs w:val="24"/>
              </w:rPr>
              <w:t>160</w:t>
            </w:r>
          </w:p>
        </w:tc>
        <w:tc>
          <w:tcPr>
            <w:tcW w:w="850" w:type="dxa"/>
            <w:vAlign w:val="center"/>
          </w:tcPr>
          <w:p w14:paraId="56F6DC48" w14:textId="5C6EEB1D" w:rsidR="00205923" w:rsidRPr="002720F7" w:rsidRDefault="00A64AB1" w:rsidP="00205923">
            <w:pPr>
              <w:pStyle w:val="ListParagraph"/>
              <w:spacing w:after="0" w:line="264" w:lineRule="auto"/>
              <w:ind w:left="0"/>
              <w:contextualSpacing w:val="0"/>
              <w:outlineLvl w:val="1"/>
              <w:rPr>
                <w:sz w:val="24"/>
                <w:szCs w:val="24"/>
              </w:rPr>
            </w:pPr>
            <w:r w:rsidRPr="002720F7">
              <w:rPr>
                <w:sz w:val="24"/>
                <w:szCs w:val="24"/>
              </w:rPr>
              <w:t>2</w:t>
            </w:r>
            <w:r w:rsidR="00205923" w:rsidRPr="002720F7">
              <w:rPr>
                <w:sz w:val="24"/>
                <w:szCs w:val="24"/>
              </w:rPr>
              <w:t>0</w:t>
            </w:r>
          </w:p>
        </w:tc>
        <w:tc>
          <w:tcPr>
            <w:tcW w:w="851" w:type="dxa"/>
            <w:vAlign w:val="center"/>
          </w:tcPr>
          <w:p w14:paraId="576DA473" w14:textId="681CDD1D" w:rsidR="00205923" w:rsidRPr="002720F7" w:rsidRDefault="00E57314" w:rsidP="00205923">
            <w:pPr>
              <w:pStyle w:val="ListParagraph"/>
              <w:spacing w:after="0" w:line="264" w:lineRule="auto"/>
              <w:ind w:left="0"/>
              <w:contextualSpacing w:val="0"/>
              <w:outlineLvl w:val="1"/>
              <w:rPr>
                <w:sz w:val="24"/>
                <w:szCs w:val="24"/>
              </w:rPr>
            </w:pPr>
            <w:r w:rsidRPr="002720F7">
              <w:rPr>
                <w:sz w:val="24"/>
                <w:szCs w:val="24"/>
              </w:rPr>
              <w:t>5</w:t>
            </w:r>
            <w:r w:rsidR="00205923" w:rsidRPr="002720F7">
              <w:rPr>
                <w:sz w:val="24"/>
                <w:szCs w:val="24"/>
              </w:rPr>
              <w:t>0</w:t>
            </w:r>
          </w:p>
        </w:tc>
        <w:tc>
          <w:tcPr>
            <w:tcW w:w="709" w:type="dxa"/>
            <w:vAlign w:val="center"/>
          </w:tcPr>
          <w:p w14:paraId="244AB801" w14:textId="263EADC6" w:rsidR="00205923" w:rsidRPr="002720F7" w:rsidRDefault="00A64AB1" w:rsidP="00205923">
            <w:pPr>
              <w:pStyle w:val="ListParagraph"/>
              <w:spacing w:after="0" w:line="264" w:lineRule="auto"/>
              <w:ind w:left="0"/>
              <w:contextualSpacing w:val="0"/>
              <w:outlineLvl w:val="1"/>
              <w:rPr>
                <w:sz w:val="24"/>
                <w:szCs w:val="24"/>
              </w:rPr>
            </w:pPr>
            <w:r w:rsidRPr="002720F7">
              <w:rPr>
                <w:sz w:val="24"/>
                <w:szCs w:val="24"/>
              </w:rPr>
              <w:t>9</w:t>
            </w:r>
            <w:r w:rsidR="00205923" w:rsidRPr="002720F7">
              <w:rPr>
                <w:sz w:val="24"/>
                <w:szCs w:val="24"/>
              </w:rPr>
              <w:t>0</w:t>
            </w:r>
          </w:p>
        </w:tc>
      </w:tr>
      <w:tr w:rsidR="002720F7" w:rsidRPr="002720F7" w14:paraId="64183BB1" w14:textId="77777777" w:rsidTr="001F2CAA">
        <w:trPr>
          <w:trHeight w:val="792"/>
          <w:jc w:val="center"/>
        </w:trPr>
        <w:tc>
          <w:tcPr>
            <w:tcW w:w="665" w:type="dxa"/>
            <w:vAlign w:val="center"/>
          </w:tcPr>
          <w:p w14:paraId="18D88F6F" w14:textId="21324FD3"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9</w:t>
            </w:r>
          </w:p>
        </w:tc>
        <w:tc>
          <w:tcPr>
            <w:tcW w:w="2830" w:type="dxa"/>
            <w:vAlign w:val="center"/>
          </w:tcPr>
          <w:p w14:paraId="470363A0" w14:textId="002C8F4E" w:rsidR="00205923" w:rsidRPr="002720F7" w:rsidRDefault="00205923" w:rsidP="00205923">
            <w:pPr>
              <w:spacing w:line="264" w:lineRule="auto"/>
              <w:jc w:val="both"/>
            </w:pPr>
            <w:r w:rsidRPr="002720F7">
              <w:t>Siêu âm trong lòng mạch vành (IVUS)</w:t>
            </w:r>
          </w:p>
        </w:tc>
        <w:tc>
          <w:tcPr>
            <w:tcW w:w="708" w:type="dxa"/>
            <w:vAlign w:val="center"/>
          </w:tcPr>
          <w:p w14:paraId="6811C3D8" w14:textId="732C3B64"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90</w:t>
            </w:r>
          </w:p>
        </w:tc>
        <w:tc>
          <w:tcPr>
            <w:tcW w:w="2455" w:type="dxa"/>
            <w:vAlign w:val="center"/>
          </w:tcPr>
          <w:p w14:paraId="0C9323B1" w14:textId="43723048" w:rsidR="00205923" w:rsidRPr="002720F7" w:rsidRDefault="00205923" w:rsidP="00205923">
            <w:pPr>
              <w:spacing w:line="264" w:lineRule="auto"/>
              <w:jc w:val="both"/>
              <w:outlineLvl w:val="1"/>
              <w:rPr>
                <w:bCs/>
              </w:rPr>
            </w:pPr>
            <w:r w:rsidRPr="002720F7">
              <w:rPr>
                <w:bCs/>
              </w:rPr>
              <w:t>Biết các bước thực hiện siêu âm trong động mạch vành</w:t>
            </w:r>
          </w:p>
        </w:tc>
        <w:tc>
          <w:tcPr>
            <w:tcW w:w="1102" w:type="dxa"/>
            <w:vAlign w:val="center"/>
          </w:tcPr>
          <w:p w14:paraId="03CCF833" w14:textId="532B4FE6"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90</w:t>
            </w:r>
          </w:p>
        </w:tc>
        <w:tc>
          <w:tcPr>
            <w:tcW w:w="850" w:type="dxa"/>
            <w:vAlign w:val="center"/>
          </w:tcPr>
          <w:p w14:paraId="695A6729" w14:textId="08A27D56"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20</w:t>
            </w:r>
          </w:p>
        </w:tc>
        <w:tc>
          <w:tcPr>
            <w:tcW w:w="851" w:type="dxa"/>
            <w:vAlign w:val="center"/>
          </w:tcPr>
          <w:p w14:paraId="4C34774C" w14:textId="5CAF01E4"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20</w:t>
            </w:r>
          </w:p>
        </w:tc>
        <w:tc>
          <w:tcPr>
            <w:tcW w:w="709" w:type="dxa"/>
            <w:vAlign w:val="center"/>
          </w:tcPr>
          <w:p w14:paraId="13D16B90" w14:textId="01D26D59" w:rsidR="00205923" w:rsidRPr="002720F7" w:rsidRDefault="00156054" w:rsidP="00205923">
            <w:pPr>
              <w:pStyle w:val="ListParagraph"/>
              <w:spacing w:after="0" w:line="264" w:lineRule="auto"/>
              <w:ind w:left="0"/>
              <w:contextualSpacing w:val="0"/>
              <w:outlineLvl w:val="1"/>
              <w:rPr>
                <w:bCs/>
                <w:sz w:val="24"/>
                <w:szCs w:val="24"/>
              </w:rPr>
            </w:pPr>
            <w:r w:rsidRPr="002720F7">
              <w:rPr>
                <w:sz w:val="24"/>
                <w:szCs w:val="24"/>
              </w:rPr>
              <w:t>5</w:t>
            </w:r>
            <w:r w:rsidR="00205923" w:rsidRPr="002720F7">
              <w:rPr>
                <w:sz w:val="24"/>
                <w:szCs w:val="24"/>
              </w:rPr>
              <w:t>0</w:t>
            </w:r>
          </w:p>
        </w:tc>
      </w:tr>
      <w:tr w:rsidR="002720F7" w:rsidRPr="002720F7" w14:paraId="38F75E27" w14:textId="77777777" w:rsidTr="001F2CAA">
        <w:trPr>
          <w:trHeight w:val="1213"/>
          <w:jc w:val="center"/>
        </w:trPr>
        <w:tc>
          <w:tcPr>
            <w:tcW w:w="665" w:type="dxa"/>
            <w:vAlign w:val="center"/>
          </w:tcPr>
          <w:p w14:paraId="10B6E0FA" w14:textId="3EEA8B86" w:rsidR="00205923" w:rsidRPr="002720F7" w:rsidRDefault="00205923" w:rsidP="00205923">
            <w:pPr>
              <w:pStyle w:val="ListParagraph"/>
              <w:spacing w:after="0" w:line="264" w:lineRule="auto"/>
              <w:ind w:left="0"/>
              <w:contextualSpacing w:val="0"/>
              <w:outlineLvl w:val="1"/>
              <w:rPr>
                <w:bCs/>
                <w:sz w:val="24"/>
                <w:szCs w:val="24"/>
              </w:rPr>
            </w:pPr>
            <w:r w:rsidRPr="002720F7">
              <w:rPr>
                <w:bCs/>
                <w:sz w:val="24"/>
                <w:szCs w:val="24"/>
              </w:rPr>
              <w:t>10</w:t>
            </w:r>
          </w:p>
        </w:tc>
        <w:tc>
          <w:tcPr>
            <w:tcW w:w="2830" w:type="dxa"/>
            <w:vAlign w:val="center"/>
          </w:tcPr>
          <w:p w14:paraId="52E18AF8" w14:textId="3BB23905" w:rsidR="00205923" w:rsidRPr="002720F7" w:rsidRDefault="00B63D5B" w:rsidP="00205923">
            <w:pPr>
              <w:spacing w:line="264" w:lineRule="auto"/>
              <w:jc w:val="both"/>
              <w:rPr>
                <w:lang w:val="en-US"/>
              </w:rPr>
            </w:pPr>
            <w:r w:rsidRPr="002720F7">
              <w:rPr>
                <w:bCs/>
              </w:rPr>
              <w:t>Khoan các tổn thương vôi hóa ở động mạc</w:t>
            </w:r>
            <w:r w:rsidR="00C8653E" w:rsidRPr="002720F7">
              <w:rPr>
                <w:bCs/>
                <w:lang w:val="en-US"/>
              </w:rPr>
              <w:t>h.</w:t>
            </w:r>
          </w:p>
        </w:tc>
        <w:tc>
          <w:tcPr>
            <w:tcW w:w="708" w:type="dxa"/>
            <w:vAlign w:val="center"/>
          </w:tcPr>
          <w:p w14:paraId="319D361E" w14:textId="7BFF18A8"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50</w:t>
            </w:r>
          </w:p>
        </w:tc>
        <w:tc>
          <w:tcPr>
            <w:tcW w:w="2455" w:type="dxa"/>
            <w:vAlign w:val="center"/>
          </w:tcPr>
          <w:p w14:paraId="7731F78F" w14:textId="5A86E210" w:rsidR="00205923" w:rsidRPr="002720F7" w:rsidRDefault="005C09A4" w:rsidP="00205923">
            <w:pPr>
              <w:spacing w:line="264" w:lineRule="auto"/>
              <w:jc w:val="both"/>
              <w:outlineLvl w:val="1"/>
              <w:rPr>
                <w:bCs/>
              </w:rPr>
            </w:pPr>
            <w:r w:rsidRPr="002720F7">
              <w:rPr>
                <w:bCs/>
              </w:rPr>
              <w:t>Biết các bước chuẩn bị và khoan các tổn thương vôi hóa ở động mạch</w:t>
            </w:r>
          </w:p>
        </w:tc>
        <w:tc>
          <w:tcPr>
            <w:tcW w:w="1102" w:type="dxa"/>
            <w:vAlign w:val="center"/>
          </w:tcPr>
          <w:p w14:paraId="52F320E9" w14:textId="3FA5090A" w:rsidR="00205923" w:rsidRPr="002720F7" w:rsidRDefault="00205923" w:rsidP="00205923">
            <w:pPr>
              <w:pStyle w:val="ListParagraph"/>
              <w:spacing w:after="0" w:line="264" w:lineRule="auto"/>
              <w:ind w:left="0"/>
              <w:contextualSpacing w:val="0"/>
              <w:outlineLvl w:val="1"/>
              <w:rPr>
                <w:bCs/>
                <w:sz w:val="24"/>
                <w:szCs w:val="24"/>
              </w:rPr>
            </w:pPr>
            <w:r w:rsidRPr="002720F7">
              <w:rPr>
                <w:sz w:val="24"/>
                <w:szCs w:val="24"/>
              </w:rPr>
              <w:t>50</w:t>
            </w:r>
          </w:p>
        </w:tc>
        <w:tc>
          <w:tcPr>
            <w:tcW w:w="850" w:type="dxa"/>
            <w:vAlign w:val="center"/>
          </w:tcPr>
          <w:p w14:paraId="54425D24" w14:textId="6088E03F" w:rsidR="00205923" w:rsidRPr="002720F7" w:rsidRDefault="00B63D5B" w:rsidP="00205923">
            <w:pPr>
              <w:pStyle w:val="ListParagraph"/>
              <w:spacing w:after="0" w:line="264" w:lineRule="auto"/>
              <w:ind w:left="0"/>
              <w:contextualSpacing w:val="0"/>
              <w:outlineLvl w:val="1"/>
              <w:rPr>
                <w:bCs/>
                <w:sz w:val="24"/>
                <w:szCs w:val="24"/>
                <w:lang w:val="en-US"/>
              </w:rPr>
            </w:pPr>
            <w:r w:rsidRPr="002720F7">
              <w:rPr>
                <w:sz w:val="24"/>
                <w:szCs w:val="24"/>
                <w:lang w:val="en-US"/>
              </w:rPr>
              <w:t>20</w:t>
            </w:r>
          </w:p>
        </w:tc>
        <w:tc>
          <w:tcPr>
            <w:tcW w:w="851" w:type="dxa"/>
            <w:vAlign w:val="center"/>
          </w:tcPr>
          <w:p w14:paraId="10FC0765" w14:textId="6F7B607A" w:rsidR="00205923" w:rsidRPr="002720F7" w:rsidRDefault="00B63D5B" w:rsidP="00205923">
            <w:pPr>
              <w:pStyle w:val="ListParagraph"/>
              <w:spacing w:after="0" w:line="264" w:lineRule="auto"/>
              <w:ind w:left="0"/>
              <w:contextualSpacing w:val="0"/>
              <w:outlineLvl w:val="1"/>
              <w:rPr>
                <w:bCs/>
                <w:sz w:val="24"/>
                <w:szCs w:val="24"/>
                <w:lang w:val="en-US"/>
              </w:rPr>
            </w:pPr>
            <w:r w:rsidRPr="002720F7">
              <w:rPr>
                <w:sz w:val="24"/>
                <w:szCs w:val="24"/>
                <w:lang w:val="en-US"/>
              </w:rPr>
              <w:t>25</w:t>
            </w:r>
          </w:p>
        </w:tc>
        <w:tc>
          <w:tcPr>
            <w:tcW w:w="709" w:type="dxa"/>
            <w:vAlign w:val="center"/>
          </w:tcPr>
          <w:p w14:paraId="2FB474F3" w14:textId="0F47625A" w:rsidR="00205923" w:rsidRPr="002720F7" w:rsidRDefault="00B63D5B" w:rsidP="00205923">
            <w:pPr>
              <w:pStyle w:val="ListParagraph"/>
              <w:spacing w:after="0" w:line="264" w:lineRule="auto"/>
              <w:ind w:left="0"/>
              <w:contextualSpacing w:val="0"/>
              <w:outlineLvl w:val="1"/>
              <w:rPr>
                <w:bCs/>
                <w:sz w:val="24"/>
                <w:szCs w:val="24"/>
                <w:lang w:val="en-US"/>
              </w:rPr>
            </w:pPr>
            <w:r w:rsidRPr="002720F7">
              <w:rPr>
                <w:sz w:val="24"/>
                <w:szCs w:val="24"/>
                <w:lang w:val="en-US"/>
              </w:rPr>
              <w:t>05</w:t>
            </w:r>
          </w:p>
        </w:tc>
      </w:tr>
      <w:bookmarkEnd w:id="0"/>
    </w:tbl>
    <w:p w14:paraId="0EB54CEC" w14:textId="0CB18AAB" w:rsidR="003A1515" w:rsidRPr="00156054" w:rsidRDefault="003A1515" w:rsidP="00EC796A">
      <w:pPr>
        <w:spacing w:line="360" w:lineRule="auto"/>
        <w:rPr>
          <w:sz w:val="26"/>
          <w:szCs w:val="26"/>
          <w:lang w:val="en-US"/>
        </w:rPr>
      </w:pPr>
    </w:p>
    <w:sectPr w:rsidR="003A1515" w:rsidRPr="00156054" w:rsidSect="0075104B">
      <w:headerReference w:type="default" r:id="rId11"/>
      <w:pgSz w:w="11907" w:h="16839" w:code="9"/>
      <w:pgMar w:top="1365" w:right="850" w:bottom="1107" w:left="99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0E88D" w14:textId="77777777" w:rsidR="00E557F8" w:rsidRPr="00A95860" w:rsidRDefault="00E557F8" w:rsidP="00FB14D8">
      <w:r w:rsidRPr="00A95860">
        <w:separator/>
      </w:r>
    </w:p>
  </w:endnote>
  <w:endnote w:type="continuationSeparator" w:id="0">
    <w:p w14:paraId="4DC7526C" w14:textId="77777777" w:rsidR="00E557F8" w:rsidRPr="00A95860" w:rsidRDefault="00E557F8" w:rsidP="00FB14D8">
      <w:r w:rsidRPr="00A958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vTT349184da">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nQ">
    <w:altName w:val="Times New Roman"/>
    <w:panose1 w:val="00000000000000000000"/>
    <w:charset w:val="00"/>
    <w:family w:val="roman"/>
    <w:notTrueType/>
    <w:pitch w:val="default"/>
  </w:font>
  <w:font w:name="Minion Pro">
    <w:altName w:val="Cambria"/>
    <w:panose1 w:val="00000000000000000000"/>
    <w:charset w:val="00"/>
    <w:family w:val="roman"/>
    <w:notTrueType/>
    <w:pitch w:val="variable"/>
    <w:sig w:usb0="60000287" w:usb1="00000001" w:usb2="00000000" w:usb3="00000000" w:csb0="0000019F" w:csb1="00000000"/>
  </w:font>
  <w:font w:name="SymbolMT">
    <w:altName w:val="Times New Roman"/>
    <w:panose1 w:val="00000000000000000000"/>
    <w:charset w:val="00"/>
    <w:family w:val="roman"/>
    <w:notTrueType/>
    <w:pitch w:val="default"/>
  </w:font>
  <w:font w:name="Wingdings2">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CE906" w14:textId="27516A05" w:rsidR="00FE10EB" w:rsidRPr="00A95860" w:rsidRDefault="00FE10EB" w:rsidP="007B1E65">
    <w:pPr>
      <w:pStyle w:val="Footer"/>
      <w:framePr w:wrap="none" w:vAnchor="text" w:hAnchor="margin" w:xAlign="center" w:y="1"/>
      <w:ind w:right="360"/>
      <w:rPr>
        <w:rStyle w:val="PageNumber"/>
      </w:rPr>
    </w:pPr>
  </w:p>
  <w:p w14:paraId="570713BB" w14:textId="77777777" w:rsidR="00FE10EB" w:rsidRPr="00A95860" w:rsidRDefault="00FE10EB">
    <w:pPr>
      <w:pStyle w:val="Footer"/>
      <w:rPr>
        <w:b w:val="0"/>
      </w:rPr>
    </w:pPr>
  </w:p>
  <w:p w14:paraId="458CDC6D" w14:textId="77777777" w:rsidR="00FE10EB" w:rsidRPr="00A95860" w:rsidRDefault="00FE10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1689" w14:textId="77777777" w:rsidR="00E557F8" w:rsidRPr="00A95860" w:rsidRDefault="00E557F8" w:rsidP="00FB14D8">
      <w:r w:rsidRPr="00A95860">
        <w:separator/>
      </w:r>
    </w:p>
  </w:footnote>
  <w:footnote w:type="continuationSeparator" w:id="0">
    <w:p w14:paraId="55666094" w14:textId="77777777" w:rsidR="00E557F8" w:rsidRPr="00A95860" w:rsidRDefault="00E557F8" w:rsidP="00FB14D8">
      <w:r w:rsidRPr="00A958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707E2" w14:textId="3183CE49" w:rsidR="00551BFF" w:rsidRPr="00A95860" w:rsidRDefault="00551BFF" w:rsidP="00551BFF">
    <w:pPr>
      <w:pStyle w:val="Header"/>
      <w:numPr>
        <w:ilvl w:val="0"/>
        <w:numId w:val="0"/>
      </w:numPr>
      <w:ind w:left="1225"/>
    </w:pPr>
  </w:p>
  <w:p w14:paraId="06289EEC" w14:textId="77777777" w:rsidR="00551BFF" w:rsidRPr="00A95860" w:rsidRDefault="00551BFF" w:rsidP="00551BFF">
    <w:pPr>
      <w:pStyle w:val="Header"/>
      <w:numPr>
        <w:ilvl w:val="0"/>
        <w:numId w:val="0"/>
      </w:numPr>
      <w:ind w:left="122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5241081"/>
      <w:docPartObj>
        <w:docPartGallery w:val="Page Numbers (Top of Page)"/>
        <w:docPartUnique/>
      </w:docPartObj>
    </w:sdtPr>
    <w:sdtContent>
      <w:p w14:paraId="3FAE99E0" w14:textId="77777777" w:rsidR="00551BFF" w:rsidRPr="00A95860" w:rsidRDefault="00551BFF" w:rsidP="00551BFF">
        <w:pPr>
          <w:pStyle w:val="Header"/>
          <w:numPr>
            <w:ilvl w:val="0"/>
            <w:numId w:val="0"/>
          </w:numPr>
          <w:ind w:left="1225"/>
          <w:jc w:val="center"/>
        </w:pPr>
        <w:r w:rsidRPr="00A95860">
          <w:fldChar w:fldCharType="begin"/>
        </w:r>
        <w:r w:rsidRPr="00A95860">
          <w:instrText xml:space="preserve"> PAGE   \* MERGEFORMAT </w:instrText>
        </w:r>
        <w:r w:rsidRPr="00A95860">
          <w:fldChar w:fldCharType="separate"/>
        </w:r>
        <w:r w:rsidRPr="00A95860">
          <w:t>2</w:t>
        </w:r>
        <w:r w:rsidRPr="00A95860">
          <w:fldChar w:fldCharType="end"/>
        </w:r>
      </w:p>
    </w:sdtContent>
  </w:sdt>
  <w:p w14:paraId="28520550" w14:textId="77777777" w:rsidR="00551BFF" w:rsidRPr="00A95860" w:rsidRDefault="00551BFF" w:rsidP="00551BFF">
    <w:pPr>
      <w:pStyle w:val="Header"/>
      <w:numPr>
        <w:ilvl w:val="0"/>
        <w:numId w:val="0"/>
      </w:numPr>
      <w:ind w:left="122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84112"/>
    <w:multiLevelType w:val="hybridMultilevel"/>
    <w:tmpl w:val="BE8A2374"/>
    <w:lvl w:ilvl="0" w:tplc="7E96E85C">
      <w:start w:val="1"/>
      <w:numFmt w:val="bullet"/>
      <w:pStyle w:val="Heading5"/>
      <w:suff w:val="space"/>
      <w:lvlText w:val=""/>
      <w:lvlJc w:val="left"/>
      <w:pPr>
        <w:ind w:left="2934" w:firstLine="576"/>
      </w:pPr>
      <w:rPr>
        <w:rFonts w:ascii="Symbol" w:hAnsi="Symbol" w:hint="default"/>
        <w:sz w:val="28"/>
        <w:szCs w:val="28"/>
      </w:rPr>
    </w:lvl>
    <w:lvl w:ilvl="1" w:tplc="04090003">
      <w:start w:val="1"/>
      <w:numFmt w:val="bullet"/>
      <w:lvlText w:val="o"/>
      <w:lvlJc w:val="left"/>
      <w:pPr>
        <w:ind w:left="3456" w:hanging="360"/>
      </w:pPr>
      <w:rPr>
        <w:rFonts w:ascii="Courier New" w:hAnsi="Courier New" w:cs="Courier New" w:hint="default"/>
      </w:rPr>
    </w:lvl>
    <w:lvl w:ilvl="2" w:tplc="04090005" w:tentative="1">
      <w:start w:val="1"/>
      <w:numFmt w:val="bullet"/>
      <w:lvlText w:val=""/>
      <w:lvlJc w:val="left"/>
      <w:pPr>
        <w:ind w:left="4176" w:hanging="360"/>
      </w:pPr>
      <w:rPr>
        <w:rFonts w:ascii="Wingdings" w:hAnsi="Wingdings" w:hint="default"/>
      </w:rPr>
    </w:lvl>
    <w:lvl w:ilvl="3" w:tplc="04090001" w:tentative="1">
      <w:start w:val="1"/>
      <w:numFmt w:val="bullet"/>
      <w:lvlText w:val=""/>
      <w:lvlJc w:val="left"/>
      <w:pPr>
        <w:ind w:left="4896" w:hanging="360"/>
      </w:pPr>
      <w:rPr>
        <w:rFonts w:ascii="Symbol" w:hAnsi="Symbol" w:hint="default"/>
      </w:rPr>
    </w:lvl>
    <w:lvl w:ilvl="4" w:tplc="04090003" w:tentative="1">
      <w:start w:val="1"/>
      <w:numFmt w:val="bullet"/>
      <w:lvlText w:val="o"/>
      <w:lvlJc w:val="left"/>
      <w:pPr>
        <w:ind w:left="5616" w:hanging="360"/>
      </w:pPr>
      <w:rPr>
        <w:rFonts w:ascii="Courier New" w:hAnsi="Courier New" w:cs="Courier New" w:hint="default"/>
      </w:rPr>
    </w:lvl>
    <w:lvl w:ilvl="5" w:tplc="04090005" w:tentative="1">
      <w:start w:val="1"/>
      <w:numFmt w:val="bullet"/>
      <w:lvlText w:val=""/>
      <w:lvlJc w:val="left"/>
      <w:pPr>
        <w:ind w:left="6336" w:hanging="360"/>
      </w:pPr>
      <w:rPr>
        <w:rFonts w:ascii="Wingdings" w:hAnsi="Wingdings" w:hint="default"/>
      </w:rPr>
    </w:lvl>
    <w:lvl w:ilvl="6" w:tplc="04090001" w:tentative="1">
      <w:start w:val="1"/>
      <w:numFmt w:val="bullet"/>
      <w:lvlText w:val=""/>
      <w:lvlJc w:val="left"/>
      <w:pPr>
        <w:ind w:left="7056" w:hanging="360"/>
      </w:pPr>
      <w:rPr>
        <w:rFonts w:ascii="Symbol" w:hAnsi="Symbol" w:hint="default"/>
      </w:rPr>
    </w:lvl>
    <w:lvl w:ilvl="7" w:tplc="04090003" w:tentative="1">
      <w:start w:val="1"/>
      <w:numFmt w:val="bullet"/>
      <w:lvlText w:val="o"/>
      <w:lvlJc w:val="left"/>
      <w:pPr>
        <w:ind w:left="7776" w:hanging="360"/>
      </w:pPr>
      <w:rPr>
        <w:rFonts w:ascii="Courier New" w:hAnsi="Courier New" w:cs="Courier New" w:hint="default"/>
      </w:rPr>
    </w:lvl>
    <w:lvl w:ilvl="8" w:tplc="04090005" w:tentative="1">
      <w:start w:val="1"/>
      <w:numFmt w:val="bullet"/>
      <w:lvlText w:val=""/>
      <w:lvlJc w:val="left"/>
      <w:pPr>
        <w:ind w:left="8496" w:hanging="360"/>
      </w:pPr>
      <w:rPr>
        <w:rFonts w:ascii="Wingdings" w:hAnsi="Wingdings" w:hint="default"/>
      </w:rPr>
    </w:lvl>
  </w:abstractNum>
  <w:abstractNum w:abstractNumId="1" w15:restartNumberingAfterBreak="0">
    <w:nsid w:val="0B085063"/>
    <w:multiLevelType w:val="multilevel"/>
    <w:tmpl w:val="9B8CBB74"/>
    <w:lvl w:ilvl="0">
      <w:start w:val="1"/>
      <w:numFmt w:val="decimal"/>
      <w:pStyle w:val="Heading1"/>
      <w:suff w:val="space"/>
      <w:lvlText w:val="%1."/>
      <w:lvlJc w:val="left"/>
      <w:pPr>
        <w:ind w:left="-1" w:firstLine="0"/>
      </w:pPr>
      <w:rPr>
        <w:rFonts w:hint="default"/>
        <w:b/>
        <w:i w:val="0"/>
      </w:rPr>
    </w:lvl>
    <w:lvl w:ilvl="1">
      <w:start w:val="1"/>
      <w:numFmt w:val="decimal"/>
      <w:pStyle w:val="Heading2"/>
      <w:suff w:val="space"/>
      <w:lvlText w:val="%1.%2."/>
      <w:lvlJc w:val="left"/>
      <w:pPr>
        <w:ind w:left="-1" w:firstLine="72"/>
      </w:pPr>
      <w:rPr>
        <w:rFonts w:hint="default"/>
        <w:b/>
      </w:rPr>
    </w:lvl>
    <w:lvl w:ilvl="2">
      <w:start w:val="1"/>
      <w:numFmt w:val="decimal"/>
      <w:pStyle w:val="Heading3"/>
      <w:suff w:val="space"/>
      <w:lvlText w:val="%1.%2.%3."/>
      <w:lvlJc w:val="left"/>
      <w:pPr>
        <w:ind w:left="0" w:firstLine="215"/>
      </w:pPr>
      <w:rPr>
        <w:rFonts w:hint="default"/>
      </w:rPr>
    </w:lvl>
    <w:lvl w:ilvl="3">
      <w:start w:val="1"/>
      <w:numFmt w:val="decimal"/>
      <w:pStyle w:val="Heading4"/>
      <w:suff w:val="space"/>
      <w:lvlText w:val="%1.%2.%3.%4."/>
      <w:lvlJc w:val="left"/>
      <w:pPr>
        <w:ind w:left="-1" w:firstLine="360"/>
      </w:pPr>
      <w:rPr>
        <w:rFonts w:hint="default"/>
      </w:rPr>
    </w:lvl>
    <w:lvl w:ilvl="4">
      <w:start w:val="1"/>
      <w:numFmt w:val="decimal"/>
      <w:lvlText w:val="%1.%2.%3.%4.%5"/>
      <w:lvlJc w:val="left"/>
      <w:pPr>
        <w:ind w:left="1007" w:hanging="1008"/>
      </w:pPr>
      <w:rPr>
        <w:rFonts w:hint="default"/>
      </w:rPr>
    </w:lvl>
    <w:lvl w:ilvl="5">
      <w:start w:val="1"/>
      <w:numFmt w:val="decimal"/>
      <w:lvlText w:val="%1.%2.%3.%4.%5.%6"/>
      <w:lvlJc w:val="left"/>
      <w:pPr>
        <w:ind w:left="1151" w:hanging="1152"/>
      </w:pPr>
      <w:rPr>
        <w:rFonts w:hint="default"/>
      </w:rPr>
    </w:lvl>
    <w:lvl w:ilvl="6">
      <w:start w:val="1"/>
      <w:numFmt w:val="decimal"/>
      <w:lvlText w:val="%1.%2.%3.%4.%5.%6.%7"/>
      <w:lvlJc w:val="left"/>
      <w:pPr>
        <w:ind w:left="1295" w:hanging="1296"/>
      </w:pPr>
      <w:rPr>
        <w:rFonts w:hint="default"/>
      </w:rPr>
    </w:lvl>
    <w:lvl w:ilvl="7">
      <w:start w:val="1"/>
      <w:numFmt w:val="decimal"/>
      <w:lvlText w:val="%1.%2.%3.%4.%5.%6.%7.%8"/>
      <w:lvlJc w:val="left"/>
      <w:pPr>
        <w:ind w:left="1439" w:hanging="1440"/>
      </w:pPr>
      <w:rPr>
        <w:rFonts w:hint="default"/>
      </w:rPr>
    </w:lvl>
    <w:lvl w:ilvl="8">
      <w:start w:val="1"/>
      <w:numFmt w:val="decimal"/>
      <w:lvlText w:val="%1.%2.%3.%4.%5.%6.%7.%8.%9"/>
      <w:lvlJc w:val="left"/>
      <w:pPr>
        <w:ind w:left="1583" w:hanging="1584"/>
      </w:pPr>
      <w:rPr>
        <w:rFonts w:hint="default"/>
      </w:rPr>
    </w:lvl>
  </w:abstractNum>
  <w:abstractNum w:abstractNumId="2" w15:restartNumberingAfterBreak="0">
    <w:nsid w:val="0C874CA9"/>
    <w:multiLevelType w:val="hybridMultilevel"/>
    <w:tmpl w:val="8E48C732"/>
    <w:lvl w:ilvl="0" w:tplc="06F66212">
      <w:start w:val="1"/>
      <w:numFmt w:val="bullet"/>
      <w:lvlText w:val="+"/>
      <w:lvlJc w:val="left"/>
      <w:pPr>
        <w:ind w:left="1069" w:hanging="360"/>
      </w:pPr>
      <w:rPr>
        <w:rFonts w:ascii="Sylfaen" w:hAnsi="Sylfae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14E2696B"/>
    <w:multiLevelType w:val="hybridMultilevel"/>
    <w:tmpl w:val="63948D70"/>
    <w:lvl w:ilvl="0" w:tplc="1FF8D0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66161F"/>
    <w:multiLevelType w:val="hybridMultilevel"/>
    <w:tmpl w:val="868AE82A"/>
    <w:lvl w:ilvl="0" w:tplc="A3B62302">
      <w:start w:val="1"/>
      <w:numFmt w:val="bullet"/>
      <w:pStyle w:val="Header"/>
      <w:lvlText w:val=""/>
      <w:lvlJc w:val="left"/>
      <w:pPr>
        <w:tabs>
          <w:tab w:val="num" w:pos="6809"/>
        </w:tabs>
        <w:ind w:left="5297" w:firstLine="122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CC46A5"/>
    <w:multiLevelType w:val="hybridMultilevel"/>
    <w:tmpl w:val="08E204D8"/>
    <w:lvl w:ilvl="0" w:tplc="0D1E98F0">
      <w:start w:val="1"/>
      <w:numFmt w:val="decimal"/>
      <w:pStyle w:val="Style5"/>
      <w:lvlText w:val="5.2.%1 "/>
      <w:lvlJc w:val="right"/>
      <w:pPr>
        <w:ind w:left="720" w:hanging="360"/>
      </w:pPr>
      <w:rPr>
        <w:rFonts w:ascii="Times New Roman" w:hAnsi="Times New Roman"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95543D"/>
    <w:multiLevelType w:val="hybridMultilevel"/>
    <w:tmpl w:val="F7307AD0"/>
    <w:lvl w:ilvl="0" w:tplc="D5E0940A">
      <w:start w:val="1"/>
      <w:numFmt w:val="decimal"/>
      <w:pStyle w:val="BodyText"/>
      <w:lvlText w:val="6.4.3.%1"/>
      <w:lvlJc w:val="right"/>
      <w:pPr>
        <w:ind w:left="820" w:hanging="360"/>
      </w:pPr>
      <w:rPr>
        <w:rFonts w:ascii="Times New Roman" w:hAnsi="Times New Roman" w:hint="default"/>
        <w:spacing w:val="0"/>
        <w:w w:val="100"/>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39995E77"/>
    <w:multiLevelType w:val="hybridMultilevel"/>
    <w:tmpl w:val="EEB8A620"/>
    <w:lvl w:ilvl="0" w:tplc="847288EE">
      <w:start w:val="1"/>
      <w:numFmt w:val="decimal"/>
      <w:pStyle w:val="Style3"/>
      <w:lvlText w:val="5.1.%1"/>
      <w:lvlJc w:val="right"/>
      <w:pPr>
        <w:ind w:left="720" w:hanging="360"/>
      </w:pPr>
      <w:rPr>
        <w:rFonts w:ascii="Times New Roman" w:hAnsi="Times New Roman"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1337AD"/>
    <w:multiLevelType w:val="hybridMultilevel"/>
    <w:tmpl w:val="22D241CE"/>
    <w:lvl w:ilvl="0" w:tplc="AE301AAC">
      <w:start w:val="1"/>
      <w:numFmt w:val="decimal"/>
      <w:pStyle w:val="Body"/>
      <w:lvlText w:val="6.4.2.%1"/>
      <w:lvlJc w:val="right"/>
      <w:pPr>
        <w:ind w:left="720" w:hanging="360"/>
      </w:pPr>
      <w:rPr>
        <w:rFonts w:ascii="Times New Roman" w:hAnsi="Times New Roman" w:hint="default"/>
        <w:spacing w:val="0"/>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95441A5"/>
    <w:multiLevelType w:val="hybridMultilevel"/>
    <w:tmpl w:val="9E48CFF2"/>
    <w:lvl w:ilvl="0" w:tplc="44E4686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2013D6"/>
    <w:multiLevelType w:val="hybridMultilevel"/>
    <w:tmpl w:val="2CDC5A7A"/>
    <w:lvl w:ilvl="0" w:tplc="DCB00CD2">
      <w:start w:val="1"/>
      <w:numFmt w:val="bullet"/>
      <w:pStyle w:val="Heading6"/>
      <w:suff w:val="space"/>
      <w:lvlText w:val=""/>
      <w:lvlJc w:val="left"/>
      <w:pPr>
        <w:ind w:left="0" w:firstLine="720"/>
      </w:pPr>
      <w:rPr>
        <w:rFonts w:ascii="Symbol" w:hAnsi="Symbol" w:hint="default"/>
      </w:rPr>
    </w:lvl>
    <w:lvl w:ilvl="1" w:tplc="04090003" w:tentative="1">
      <w:start w:val="1"/>
      <w:numFmt w:val="bullet"/>
      <w:lvlText w:val="o"/>
      <w:lvlJc w:val="left"/>
      <w:pPr>
        <w:ind w:left="3744" w:hanging="360"/>
      </w:pPr>
      <w:rPr>
        <w:rFonts w:ascii="Courier New" w:hAnsi="Courier New" w:cs="Courier New" w:hint="default"/>
      </w:rPr>
    </w:lvl>
    <w:lvl w:ilvl="2" w:tplc="04090005" w:tentative="1">
      <w:start w:val="1"/>
      <w:numFmt w:val="bullet"/>
      <w:lvlText w:val=""/>
      <w:lvlJc w:val="left"/>
      <w:pPr>
        <w:ind w:left="4464" w:hanging="360"/>
      </w:pPr>
      <w:rPr>
        <w:rFonts w:ascii="Wingdings" w:hAnsi="Wingdings" w:hint="default"/>
      </w:rPr>
    </w:lvl>
    <w:lvl w:ilvl="3" w:tplc="04090001" w:tentative="1">
      <w:start w:val="1"/>
      <w:numFmt w:val="bullet"/>
      <w:lvlText w:val=""/>
      <w:lvlJc w:val="left"/>
      <w:pPr>
        <w:ind w:left="5184" w:hanging="360"/>
      </w:pPr>
      <w:rPr>
        <w:rFonts w:ascii="Symbol" w:hAnsi="Symbol" w:hint="default"/>
      </w:rPr>
    </w:lvl>
    <w:lvl w:ilvl="4" w:tplc="04090003" w:tentative="1">
      <w:start w:val="1"/>
      <w:numFmt w:val="bullet"/>
      <w:lvlText w:val="o"/>
      <w:lvlJc w:val="left"/>
      <w:pPr>
        <w:ind w:left="5904" w:hanging="360"/>
      </w:pPr>
      <w:rPr>
        <w:rFonts w:ascii="Courier New" w:hAnsi="Courier New" w:cs="Courier New" w:hint="default"/>
      </w:rPr>
    </w:lvl>
    <w:lvl w:ilvl="5" w:tplc="04090005" w:tentative="1">
      <w:start w:val="1"/>
      <w:numFmt w:val="bullet"/>
      <w:lvlText w:val=""/>
      <w:lvlJc w:val="left"/>
      <w:pPr>
        <w:ind w:left="6624" w:hanging="360"/>
      </w:pPr>
      <w:rPr>
        <w:rFonts w:ascii="Wingdings" w:hAnsi="Wingdings" w:hint="default"/>
      </w:rPr>
    </w:lvl>
    <w:lvl w:ilvl="6" w:tplc="04090001" w:tentative="1">
      <w:start w:val="1"/>
      <w:numFmt w:val="bullet"/>
      <w:lvlText w:val=""/>
      <w:lvlJc w:val="left"/>
      <w:pPr>
        <w:ind w:left="7344" w:hanging="360"/>
      </w:pPr>
      <w:rPr>
        <w:rFonts w:ascii="Symbol" w:hAnsi="Symbol" w:hint="default"/>
      </w:rPr>
    </w:lvl>
    <w:lvl w:ilvl="7" w:tplc="04090003" w:tentative="1">
      <w:start w:val="1"/>
      <w:numFmt w:val="bullet"/>
      <w:lvlText w:val="o"/>
      <w:lvlJc w:val="left"/>
      <w:pPr>
        <w:ind w:left="8064" w:hanging="360"/>
      </w:pPr>
      <w:rPr>
        <w:rFonts w:ascii="Courier New" w:hAnsi="Courier New" w:cs="Courier New" w:hint="default"/>
      </w:rPr>
    </w:lvl>
    <w:lvl w:ilvl="8" w:tplc="04090005" w:tentative="1">
      <w:start w:val="1"/>
      <w:numFmt w:val="bullet"/>
      <w:lvlText w:val=""/>
      <w:lvlJc w:val="left"/>
      <w:pPr>
        <w:ind w:left="8784" w:hanging="360"/>
      </w:pPr>
      <w:rPr>
        <w:rFonts w:ascii="Wingdings" w:hAnsi="Wingdings" w:hint="default"/>
      </w:rPr>
    </w:lvl>
  </w:abstractNum>
  <w:abstractNum w:abstractNumId="11" w15:restartNumberingAfterBreak="0">
    <w:nsid w:val="77D86B99"/>
    <w:multiLevelType w:val="hybridMultilevel"/>
    <w:tmpl w:val="62A276AE"/>
    <w:lvl w:ilvl="0" w:tplc="48426D2A">
      <w:start w:val="1"/>
      <w:numFmt w:val="bullet"/>
      <w:pStyle w:val="Heading8"/>
      <w:suff w:val="space"/>
      <w:lvlText w:val=""/>
      <w:lvlJc w:val="left"/>
      <w:pPr>
        <w:ind w:left="0" w:firstLine="864"/>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146121434">
    <w:abstractNumId w:val="0"/>
  </w:num>
  <w:num w:numId="2" w16cid:durableId="1483161026">
    <w:abstractNumId w:val="10"/>
  </w:num>
  <w:num w:numId="3" w16cid:durableId="1105878922">
    <w:abstractNumId w:val="4"/>
  </w:num>
  <w:num w:numId="4" w16cid:durableId="2004822100">
    <w:abstractNumId w:val="1"/>
  </w:num>
  <w:num w:numId="5" w16cid:durableId="489099801">
    <w:abstractNumId w:val="11"/>
  </w:num>
  <w:num w:numId="6" w16cid:durableId="476846700">
    <w:abstractNumId w:val="7"/>
  </w:num>
  <w:num w:numId="7" w16cid:durableId="506097049">
    <w:abstractNumId w:val="5"/>
  </w:num>
  <w:num w:numId="8" w16cid:durableId="442850553">
    <w:abstractNumId w:val="8"/>
  </w:num>
  <w:num w:numId="9" w16cid:durableId="852302319">
    <w:abstractNumId w:val="6"/>
  </w:num>
  <w:num w:numId="10" w16cid:durableId="1769036478">
    <w:abstractNumId w:val="3"/>
  </w:num>
  <w:num w:numId="11" w16cid:durableId="855850233">
    <w:abstractNumId w:val="9"/>
  </w:num>
  <w:num w:numId="12" w16cid:durableId="2051295128">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APA 6th&lt;/Style&gt;&lt;LeftDelim&gt;{&lt;/LeftDelim&gt;&lt;RightDelim&gt;}&lt;/RightDelim&gt;&lt;FontName&gt;Times New Roman&lt;/FontName&gt;&lt;FontSize&gt;14&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s>
  <w:rsids>
    <w:rsidRoot w:val="00925C7C"/>
    <w:rsid w:val="0000201A"/>
    <w:rsid w:val="00004786"/>
    <w:rsid w:val="00004D63"/>
    <w:rsid w:val="00005630"/>
    <w:rsid w:val="00005B02"/>
    <w:rsid w:val="000060D5"/>
    <w:rsid w:val="000066F1"/>
    <w:rsid w:val="0000744F"/>
    <w:rsid w:val="00007A1E"/>
    <w:rsid w:val="00007C1D"/>
    <w:rsid w:val="00012A5F"/>
    <w:rsid w:val="00013119"/>
    <w:rsid w:val="000133DA"/>
    <w:rsid w:val="00013A96"/>
    <w:rsid w:val="00015B5C"/>
    <w:rsid w:val="00015BE5"/>
    <w:rsid w:val="00017C66"/>
    <w:rsid w:val="00017EAB"/>
    <w:rsid w:val="000217B1"/>
    <w:rsid w:val="00021BFC"/>
    <w:rsid w:val="00022A00"/>
    <w:rsid w:val="0002338A"/>
    <w:rsid w:val="000249F9"/>
    <w:rsid w:val="00025184"/>
    <w:rsid w:val="00025D59"/>
    <w:rsid w:val="0002686D"/>
    <w:rsid w:val="00027237"/>
    <w:rsid w:val="000306C3"/>
    <w:rsid w:val="0003081E"/>
    <w:rsid w:val="0003157F"/>
    <w:rsid w:val="00031603"/>
    <w:rsid w:val="00031795"/>
    <w:rsid w:val="0003397D"/>
    <w:rsid w:val="00034674"/>
    <w:rsid w:val="0003505C"/>
    <w:rsid w:val="0003576D"/>
    <w:rsid w:val="00035A42"/>
    <w:rsid w:val="0003657B"/>
    <w:rsid w:val="0003673C"/>
    <w:rsid w:val="00037129"/>
    <w:rsid w:val="00040182"/>
    <w:rsid w:val="000406A9"/>
    <w:rsid w:val="000408E1"/>
    <w:rsid w:val="00040B02"/>
    <w:rsid w:val="00041897"/>
    <w:rsid w:val="0004198A"/>
    <w:rsid w:val="00042BA2"/>
    <w:rsid w:val="00043514"/>
    <w:rsid w:val="00044017"/>
    <w:rsid w:val="00044449"/>
    <w:rsid w:val="00045055"/>
    <w:rsid w:val="00045525"/>
    <w:rsid w:val="00050187"/>
    <w:rsid w:val="000507CA"/>
    <w:rsid w:val="00050AF9"/>
    <w:rsid w:val="00050BC9"/>
    <w:rsid w:val="00050FFA"/>
    <w:rsid w:val="0005248A"/>
    <w:rsid w:val="000524AD"/>
    <w:rsid w:val="00053E95"/>
    <w:rsid w:val="00054158"/>
    <w:rsid w:val="00054C2F"/>
    <w:rsid w:val="00055970"/>
    <w:rsid w:val="000570D6"/>
    <w:rsid w:val="000601F0"/>
    <w:rsid w:val="00060F55"/>
    <w:rsid w:val="0006103B"/>
    <w:rsid w:val="00061665"/>
    <w:rsid w:val="00061D8F"/>
    <w:rsid w:val="00062DC2"/>
    <w:rsid w:val="00065141"/>
    <w:rsid w:val="00066169"/>
    <w:rsid w:val="000661A6"/>
    <w:rsid w:val="00066E32"/>
    <w:rsid w:val="00067D6A"/>
    <w:rsid w:val="00070721"/>
    <w:rsid w:val="00071DA9"/>
    <w:rsid w:val="00072434"/>
    <w:rsid w:val="000727D5"/>
    <w:rsid w:val="00073ADB"/>
    <w:rsid w:val="00073C1B"/>
    <w:rsid w:val="0007578E"/>
    <w:rsid w:val="000761BE"/>
    <w:rsid w:val="0007674C"/>
    <w:rsid w:val="00076CFD"/>
    <w:rsid w:val="00077446"/>
    <w:rsid w:val="0008124F"/>
    <w:rsid w:val="00082207"/>
    <w:rsid w:val="00082925"/>
    <w:rsid w:val="000860A4"/>
    <w:rsid w:val="00086C71"/>
    <w:rsid w:val="000871D2"/>
    <w:rsid w:val="00093387"/>
    <w:rsid w:val="000948F7"/>
    <w:rsid w:val="00095A87"/>
    <w:rsid w:val="00096C71"/>
    <w:rsid w:val="00097871"/>
    <w:rsid w:val="000A0033"/>
    <w:rsid w:val="000A0A54"/>
    <w:rsid w:val="000A2979"/>
    <w:rsid w:val="000A2DDB"/>
    <w:rsid w:val="000A58A7"/>
    <w:rsid w:val="000A5C78"/>
    <w:rsid w:val="000A677A"/>
    <w:rsid w:val="000A774C"/>
    <w:rsid w:val="000A7F0E"/>
    <w:rsid w:val="000B0087"/>
    <w:rsid w:val="000B0C05"/>
    <w:rsid w:val="000B19D6"/>
    <w:rsid w:val="000B204B"/>
    <w:rsid w:val="000B2682"/>
    <w:rsid w:val="000B2D45"/>
    <w:rsid w:val="000B5FCF"/>
    <w:rsid w:val="000C0B6B"/>
    <w:rsid w:val="000C12D1"/>
    <w:rsid w:val="000C3B54"/>
    <w:rsid w:val="000C41F5"/>
    <w:rsid w:val="000C45EA"/>
    <w:rsid w:val="000C4974"/>
    <w:rsid w:val="000C52B2"/>
    <w:rsid w:val="000C5965"/>
    <w:rsid w:val="000C5AA6"/>
    <w:rsid w:val="000C5F28"/>
    <w:rsid w:val="000C615A"/>
    <w:rsid w:val="000C63AB"/>
    <w:rsid w:val="000C6FDA"/>
    <w:rsid w:val="000C735C"/>
    <w:rsid w:val="000C7A79"/>
    <w:rsid w:val="000D0778"/>
    <w:rsid w:val="000D0D9A"/>
    <w:rsid w:val="000D24CC"/>
    <w:rsid w:val="000D2CDA"/>
    <w:rsid w:val="000D2EC3"/>
    <w:rsid w:val="000D37DB"/>
    <w:rsid w:val="000D45AA"/>
    <w:rsid w:val="000D5B89"/>
    <w:rsid w:val="000D62C3"/>
    <w:rsid w:val="000D7A16"/>
    <w:rsid w:val="000E08AD"/>
    <w:rsid w:val="000E1030"/>
    <w:rsid w:val="000E1341"/>
    <w:rsid w:val="000E2E01"/>
    <w:rsid w:val="000E34DA"/>
    <w:rsid w:val="000E3928"/>
    <w:rsid w:val="000E3FDD"/>
    <w:rsid w:val="000E4213"/>
    <w:rsid w:val="000E4E2B"/>
    <w:rsid w:val="000E50B7"/>
    <w:rsid w:val="000E58D1"/>
    <w:rsid w:val="000E71F4"/>
    <w:rsid w:val="000E741B"/>
    <w:rsid w:val="000E7FED"/>
    <w:rsid w:val="000F0298"/>
    <w:rsid w:val="000F0464"/>
    <w:rsid w:val="000F2267"/>
    <w:rsid w:val="000F239C"/>
    <w:rsid w:val="000F406E"/>
    <w:rsid w:val="000F450B"/>
    <w:rsid w:val="000F4DC0"/>
    <w:rsid w:val="000F4DFA"/>
    <w:rsid w:val="000F4EE0"/>
    <w:rsid w:val="000F6C91"/>
    <w:rsid w:val="000F6EE0"/>
    <w:rsid w:val="000F78E9"/>
    <w:rsid w:val="00100103"/>
    <w:rsid w:val="00102334"/>
    <w:rsid w:val="00103BD6"/>
    <w:rsid w:val="00107115"/>
    <w:rsid w:val="0011073D"/>
    <w:rsid w:val="001117C1"/>
    <w:rsid w:val="00112439"/>
    <w:rsid w:val="001126E9"/>
    <w:rsid w:val="00114473"/>
    <w:rsid w:val="00114638"/>
    <w:rsid w:val="00115525"/>
    <w:rsid w:val="00116FAE"/>
    <w:rsid w:val="001226C9"/>
    <w:rsid w:val="00122E41"/>
    <w:rsid w:val="00122F37"/>
    <w:rsid w:val="00123B13"/>
    <w:rsid w:val="00123D62"/>
    <w:rsid w:val="001242FA"/>
    <w:rsid w:val="001258E0"/>
    <w:rsid w:val="00126133"/>
    <w:rsid w:val="00126D84"/>
    <w:rsid w:val="00126F8F"/>
    <w:rsid w:val="00127014"/>
    <w:rsid w:val="001270C8"/>
    <w:rsid w:val="0012712A"/>
    <w:rsid w:val="00127A14"/>
    <w:rsid w:val="00127E72"/>
    <w:rsid w:val="00127F46"/>
    <w:rsid w:val="00130889"/>
    <w:rsid w:val="00130921"/>
    <w:rsid w:val="001313CC"/>
    <w:rsid w:val="0013198F"/>
    <w:rsid w:val="00131B6F"/>
    <w:rsid w:val="001325F9"/>
    <w:rsid w:val="0013264F"/>
    <w:rsid w:val="00132808"/>
    <w:rsid w:val="00133250"/>
    <w:rsid w:val="0013367C"/>
    <w:rsid w:val="0013433B"/>
    <w:rsid w:val="001351CD"/>
    <w:rsid w:val="0013571F"/>
    <w:rsid w:val="00135E20"/>
    <w:rsid w:val="001373E5"/>
    <w:rsid w:val="0014072D"/>
    <w:rsid w:val="00141320"/>
    <w:rsid w:val="00141BEF"/>
    <w:rsid w:val="0014225B"/>
    <w:rsid w:val="001424AD"/>
    <w:rsid w:val="001429E1"/>
    <w:rsid w:val="0014346C"/>
    <w:rsid w:val="00147752"/>
    <w:rsid w:val="001477FE"/>
    <w:rsid w:val="00150D70"/>
    <w:rsid w:val="001510E7"/>
    <w:rsid w:val="001557E9"/>
    <w:rsid w:val="001558FA"/>
    <w:rsid w:val="00156054"/>
    <w:rsid w:val="001605A9"/>
    <w:rsid w:val="00160730"/>
    <w:rsid w:val="00160C19"/>
    <w:rsid w:val="00163114"/>
    <w:rsid w:val="00164B0E"/>
    <w:rsid w:val="001661E6"/>
    <w:rsid w:val="001665F0"/>
    <w:rsid w:val="001667A4"/>
    <w:rsid w:val="00166873"/>
    <w:rsid w:val="00166A72"/>
    <w:rsid w:val="00166E51"/>
    <w:rsid w:val="00170059"/>
    <w:rsid w:val="001700F3"/>
    <w:rsid w:val="001705B4"/>
    <w:rsid w:val="00171FA7"/>
    <w:rsid w:val="001725B7"/>
    <w:rsid w:val="00172A14"/>
    <w:rsid w:val="00172A93"/>
    <w:rsid w:val="00173604"/>
    <w:rsid w:val="00173FD8"/>
    <w:rsid w:val="001746C1"/>
    <w:rsid w:val="00174C96"/>
    <w:rsid w:val="00175543"/>
    <w:rsid w:val="001761B1"/>
    <w:rsid w:val="00176E91"/>
    <w:rsid w:val="001772C2"/>
    <w:rsid w:val="001802B5"/>
    <w:rsid w:val="00182274"/>
    <w:rsid w:val="001827F9"/>
    <w:rsid w:val="00183F61"/>
    <w:rsid w:val="001849C7"/>
    <w:rsid w:val="00184DB1"/>
    <w:rsid w:val="00186465"/>
    <w:rsid w:val="00186846"/>
    <w:rsid w:val="001902BF"/>
    <w:rsid w:val="00190450"/>
    <w:rsid w:val="00190859"/>
    <w:rsid w:val="00190A2D"/>
    <w:rsid w:val="00191BC4"/>
    <w:rsid w:val="0019330F"/>
    <w:rsid w:val="00193D56"/>
    <w:rsid w:val="00194477"/>
    <w:rsid w:val="001945E9"/>
    <w:rsid w:val="00194A35"/>
    <w:rsid w:val="00194ED8"/>
    <w:rsid w:val="00195748"/>
    <w:rsid w:val="00195D03"/>
    <w:rsid w:val="0019637D"/>
    <w:rsid w:val="00196528"/>
    <w:rsid w:val="001970C1"/>
    <w:rsid w:val="001972E2"/>
    <w:rsid w:val="0019798F"/>
    <w:rsid w:val="001A0274"/>
    <w:rsid w:val="001A0973"/>
    <w:rsid w:val="001A11DD"/>
    <w:rsid w:val="001A1BA6"/>
    <w:rsid w:val="001A2620"/>
    <w:rsid w:val="001A2DF6"/>
    <w:rsid w:val="001A3950"/>
    <w:rsid w:val="001A4201"/>
    <w:rsid w:val="001A43FA"/>
    <w:rsid w:val="001A45B8"/>
    <w:rsid w:val="001A4CF8"/>
    <w:rsid w:val="001A55D6"/>
    <w:rsid w:val="001A5EB0"/>
    <w:rsid w:val="001A7A11"/>
    <w:rsid w:val="001B017D"/>
    <w:rsid w:val="001B01A2"/>
    <w:rsid w:val="001B042F"/>
    <w:rsid w:val="001B0547"/>
    <w:rsid w:val="001B0AB8"/>
    <w:rsid w:val="001B0B3B"/>
    <w:rsid w:val="001B0E0D"/>
    <w:rsid w:val="001B15B4"/>
    <w:rsid w:val="001B2868"/>
    <w:rsid w:val="001B2876"/>
    <w:rsid w:val="001B2AA9"/>
    <w:rsid w:val="001B353E"/>
    <w:rsid w:val="001B38FA"/>
    <w:rsid w:val="001B5575"/>
    <w:rsid w:val="001B5AA6"/>
    <w:rsid w:val="001B61E1"/>
    <w:rsid w:val="001B6EEC"/>
    <w:rsid w:val="001B748A"/>
    <w:rsid w:val="001B750D"/>
    <w:rsid w:val="001B78BA"/>
    <w:rsid w:val="001B7910"/>
    <w:rsid w:val="001C33CC"/>
    <w:rsid w:val="001C3C09"/>
    <w:rsid w:val="001C4397"/>
    <w:rsid w:val="001C43A7"/>
    <w:rsid w:val="001C4794"/>
    <w:rsid w:val="001C5157"/>
    <w:rsid w:val="001C55C9"/>
    <w:rsid w:val="001C574F"/>
    <w:rsid w:val="001C5E39"/>
    <w:rsid w:val="001C6160"/>
    <w:rsid w:val="001C61FD"/>
    <w:rsid w:val="001C6E28"/>
    <w:rsid w:val="001C7001"/>
    <w:rsid w:val="001C7DB0"/>
    <w:rsid w:val="001D05D0"/>
    <w:rsid w:val="001D16F7"/>
    <w:rsid w:val="001D4A49"/>
    <w:rsid w:val="001D4D0B"/>
    <w:rsid w:val="001D5E67"/>
    <w:rsid w:val="001D639E"/>
    <w:rsid w:val="001D69AF"/>
    <w:rsid w:val="001D77EF"/>
    <w:rsid w:val="001E03DA"/>
    <w:rsid w:val="001E308E"/>
    <w:rsid w:val="001E3409"/>
    <w:rsid w:val="001E4CC8"/>
    <w:rsid w:val="001E4FFD"/>
    <w:rsid w:val="001E5EDF"/>
    <w:rsid w:val="001E6CFC"/>
    <w:rsid w:val="001E6E45"/>
    <w:rsid w:val="001E7A4E"/>
    <w:rsid w:val="001F0199"/>
    <w:rsid w:val="001F076C"/>
    <w:rsid w:val="001F08BA"/>
    <w:rsid w:val="001F1CAE"/>
    <w:rsid w:val="001F1F2B"/>
    <w:rsid w:val="001F345B"/>
    <w:rsid w:val="001F3F97"/>
    <w:rsid w:val="001F4D99"/>
    <w:rsid w:val="001F5D95"/>
    <w:rsid w:val="001F6FBC"/>
    <w:rsid w:val="001F7A84"/>
    <w:rsid w:val="001F7B71"/>
    <w:rsid w:val="00202192"/>
    <w:rsid w:val="002037CB"/>
    <w:rsid w:val="002037D8"/>
    <w:rsid w:val="00204500"/>
    <w:rsid w:val="00205923"/>
    <w:rsid w:val="00205F0B"/>
    <w:rsid w:val="002065AB"/>
    <w:rsid w:val="00206BA1"/>
    <w:rsid w:val="00207271"/>
    <w:rsid w:val="002074DE"/>
    <w:rsid w:val="00211F9D"/>
    <w:rsid w:val="002127AA"/>
    <w:rsid w:val="002134B2"/>
    <w:rsid w:val="00213778"/>
    <w:rsid w:val="00214478"/>
    <w:rsid w:val="00214DCA"/>
    <w:rsid w:val="00215360"/>
    <w:rsid w:val="002153F2"/>
    <w:rsid w:val="002154A2"/>
    <w:rsid w:val="00215BA3"/>
    <w:rsid w:val="00216E5E"/>
    <w:rsid w:val="002171D0"/>
    <w:rsid w:val="00220049"/>
    <w:rsid w:val="00220CCA"/>
    <w:rsid w:val="002213FC"/>
    <w:rsid w:val="0022494D"/>
    <w:rsid w:val="002263E6"/>
    <w:rsid w:val="002270F7"/>
    <w:rsid w:val="00227C10"/>
    <w:rsid w:val="002305F2"/>
    <w:rsid w:val="00232974"/>
    <w:rsid w:val="002345AB"/>
    <w:rsid w:val="00234772"/>
    <w:rsid w:val="00234F0E"/>
    <w:rsid w:val="00236237"/>
    <w:rsid w:val="00236DA5"/>
    <w:rsid w:val="00237D36"/>
    <w:rsid w:val="002402C4"/>
    <w:rsid w:val="00241F6E"/>
    <w:rsid w:val="00242384"/>
    <w:rsid w:val="00244921"/>
    <w:rsid w:val="00244CC7"/>
    <w:rsid w:val="0024571D"/>
    <w:rsid w:val="002461A4"/>
    <w:rsid w:val="002467D0"/>
    <w:rsid w:val="00250BCA"/>
    <w:rsid w:val="002515FB"/>
    <w:rsid w:val="00251E37"/>
    <w:rsid w:val="002530DE"/>
    <w:rsid w:val="0025327F"/>
    <w:rsid w:val="0025374F"/>
    <w:rsid w:val="002537C6"/>
    <w:rsid w:val="002539B0"/>
    <w:rsid w:val="00253C1A"/>
    <w:rsid w:val="00253FC3"/>
    <w:rsid w:val="00254FF1"/>
    <w:rsid w:val="002559B2"/>
    <w:rsid w:val="0025641D"/>
    <w:rsid w:val="002564D0"/>
    <w:rsid w:val="00256D84"/>
    <w:rsid w:val="00257211"/>
    <w:rsid w:val="00257508"/>
    <w:rsid w:val="00261828"/>
    <w:rsid w:val="00262E89"/>
    <w:rsid w:val="002640CB"/>
    <w:rsid w:val="00265C7F"/>
    <w:rsid w:val="0026632B"/>
    <w:rsid w:val="002664A6"/>
    <w:rsid w:val="0026656E"/>
    <w:rsid w:val="0027020B"/>
    <w:rsid w:val="00271EE3"/>
    <w:rsid w:val="002720F7"/>
    <w:rsid w:val="00272A8E"/>
    <w:rsid w:val="00273261"/>
    <w:rsid w:val="002734F9"/>
    <w:rsid w:val="00273DA4"/>
    <w:rsid w:val="002741A9"/>
    <w:rsid w:val="00274272"/>
    <w:rsid w:val="0027497D"/>
    <w:rsid w:val="00275447"/>
    <w:rsid w:val="00275E70"/>
    <w:rsid w:val="0027629E"/>
    <w:rsid w:val="00277C64"/>
    <w:rsid w:val="00277F9E"/>
    <w:rsid w:val="0028188B"/>
    <w:rsid w:val="00282E21"/>
    <w:rsid w:val="00283A66"/>
    <w:rsid w:val="002847B7"/>
    <w:rsid w:val="0028559B"/>
    <w:rsid w:val="002875E6"/>
    <w:rsid w:val="00287897"/>
    <w:rsid w:val="00290D6B"/>
    <w:rsid w:val="0029126D"/>
    <w:rsid w:val="002918BF"/>
    <w:rsid w:val="00291D95"/>
    <w:rsid w:val="002932BD"/>
    <w:rsid w:val="002937B0"/>
    <w:rsid w:val="002941F2"/>
    <w:rsid w:val="00295310"/>
    <w:rsid w:val="0029694D"/>
    <w:rsid w:val="00297CF8"/>
    <w:rsid w:val="002A0839"/>
    <w:rsid w:val="002A0AA7"/>
    <w:rsid w:val="002A0EEE"/>
    <w:rsid w:val="002A41E0"/>
    <w:rsid w:val="002A4744"/>
    <w:rsid w:val="002A476C"/>
    <w:rsid w:val="002A7921"/>
    <w:rsid w:val="002A7CD0"/>
    <w:rsid w:val="002B0000"/>
    <w:rsid w:val="002B0CB9"/>
    <w:rsid w:val="002B0FA6"/>
    <w:rsid w:val="002B1220"/>
    <w:rsid w:val="002B1D67"/>
    <w:rsid w:val="002B32A1"/>
    <w:rsid w:val="002B3438"/>
    <w:rsid w:val="002B5EC3"/>
    <w:rsid w:val="002B7373"/>
    <w:rsid w:val="002B7C45"/>
    <w:rsid w:val="002C1F54"/>
    <w:rsid w:val="002C2549"/>
    <w:rsid w:val="002C2DBE"/>
    <w:rsid w:val="002C32C2"/>
    <w:rsid w:val="002C32FB"/>
    <w:rsid w:val="002C4E40"/>
    <w:rsid w:val="002C5059"/>
    <w:rsid w:val="002C590F"/>
    <w:rsid w:val="002C5FB3"/>
    <w:rsid w:val="002C725C"/>
    <w:rsid w:val="002D05C5"/>
    <w:rsid w:val="002D1039"/>
    <w:rsid w:val="002D1B12"/>
    <w:rsid w:val="002D1D20"/>
    <w:rsid w:val="002D1F2F"/>
    <w:rsid w:val="002D3594"/>
    <w:rsid w:val="002D43A5"/>
    <w:rsid w:val="002D476B"/>
    <w:rsid w:val="002D4AA3"/>
    <w:rsid w:val="002D4D18"/>
    <w:rsid w:val="002D60E2"/>
    <w:rsid w:val="002D7BF0"/>
    <w:rsid w:val="002E0526"/>
    <w:rsid w:val="002E06E7"/>
    <w:rsid w:val="002E216A"/>
    <w:rsid w:val="002E39E3"/>
    <w:rsid w:val="002E457A"/>
    <w:rsid w:val="002E50F2"/>
    <w:rsid w:val="002E68E3"/>
    <w:rsid w:val="002E6DE2"/>
    <w:rsid w:val="002E7B0E"/>
    <w:rsid w:val="002F09A9"/>
    <w:rsid w:val="002F0CA0"/>
    <w:rsid w:val="002F0FA4"/>
    <w:rsid w:val="002F13E1"/>
    <w:rsid w:val="002F2017"/>
    <w:rsid w:val="002F23F7"/>
    <w:rsid w:val="002F249E"/>
    <w:rsid w:val="002F2789"/>
    <w:rsid w:val="002F2DD4"/>
    <w:rsid w:val="002F3D42"/>
    <w:rsid w:val="002F57B3"/>
    <w:rsid w:val="002F5D58"/>
    <w:rsid w:val="002F6432"/>
    <w:rsid w:val="002F6493"/>
    <w:rsid w:val="002F6818"/>
    <w:rsid w:val="002F6A8B"/>
    <w:rsid w:val="002F7791"/>
    <w:rsid w:val="003015EE"/>
    <w:rsid w:val="003020B2"/>
    <w:rsid w:val="003032EC"/>
    <w:rsid w:val="00303867"/>
    <w:rsid w:val="0030546A"/>
    <w:rsid w:val="003059ED"/>
    <w:rsid w:val="00305CD2"/>
    <w:rsid w:val="00306637"/>
    <w:rsid w:val="00306662"/>
    <w:rsid w:val="003070D7"/>
    <w:rsid w:val="003079EC"/>
    <w:rsid w:val="00307B2F"/>
    <w:rsid w:val="00310008"/>
    <w:rsid w:val="003119A1"/>
    <w:rsid w:val="0031242F"/>
    <w:rsid w:val="00312708"/>
    <w:rsid w:val="00313032"/>
    <w:rsid w:val="00313611"/>
    <w:rsid w:val="00316267"/>
    <w:rsid w:val="00317B83"/>
    <w:rsid w:val="00322C90"/>
    <w:rsid w:val="003233C3"/>
    <w:rsid w:val="003277EF"/>
    <w:rsid w:val="0033038F"/>
    <w:rsid w:val="00331577"/>
    <w:rsid w:val="00332B2D"/>
    <w:rsid w:val="0033336D"/>
    <w:rsid w:val="00335C52"/>
    <w:rsid w:val="0034029C"/>
    <w:rsid w:val="00340551"/>
    <w:rsid w:val="0034120D"/>
    <w:rsid w:val="00341363"/>
    <w:rsid w:val="0034195D"/>
    <w:rsid w:val="00341BA1"/>
    <w:rsid w:val="00341BFA"/>
    <w:rsid w:val="00343A73"/>
    <w:rsid w:val="003443FA"/>
    <w:rsid w:val="003454AB"/>
    <w:rsid w:val="00347FA7"/>
    <w:rsid w:val="003504D0"/>
    <w:rsid w:val="00350913"/>
    <w:rsid w:val="00350BC0"/>
    <w:rsid w:val="0035116B"/>
    <w:rsid w:val="00351361"/>
    <w:rsid w:val="00351CB1"/>
    <w:rsid w:val="003520C4"/>
    <w:rsid w:val="003524D6"/>
    <w:rsid w:val="00352726"/>
    <w:rsid w:val="0035326A"/>
    <w:rsid w:val="00353FA7"/>
    <w:rsid w:val="0035469C"/>
    <w:rsid w:val="00354CB1"/>
    <w:rsid w:val="0035519E"/>
    <w:rsid w:val="00355E98"/>
    <w:rsid w:val="00357209"/>
    <w:rsid w:val="00361C68"/>
    <w:rsid w:val="003620D4"/>
    <w:rsid w:val="003626F1"/>
    <w:rsid w:val="00362A06"/>
    <w:rsid w:val="003636B0"/>
    <w:rsid w:val="003637AD"/>
    <w:rsid w:val="003662EC"/>
    <w:rsid w:val="00366C3A"/>
    <w:rsid w:val="0037046F"/>
    <w:rsid w:val="00370917"/>
    <w:rsid w:val="00370E92"/>
    <w:rsid w:val="003710EA"/>
    <w:rsid w:val="003715ED"/>
    <w:rsid w:val="003716E0"/>
    <w:rsid w:val="00372B5E"/>
    <w:rsid w:val="00373351"/>
    <w:rsid w:val="003734D3"/>
    <w:rsid w:val="00373D77"/>
    <w:rsid w:val="003762A9"/>
    <w:rsid w:val="00376615"/>
    <w:rsid w:val="00376BB5"/>
    <w:rsid w:val="003770A0"/>
    <w:rsid w:val="003771C2"/>
    <w:rsid w:val="00377466"/>
    <w:rsid w:val="0038024C"/>
    <w:rsid w:val="00380D07"/>
    <w:rsid w:val="00381E63"/>
    <w:rsid w:val="00383CC3"/>
    <w:rsid w:val="00384BFE"/>
    <w:rsid w:val="003859B7"/>
    <w:rsid w:val="00386D81"/>
    <w:rsid w:val="00386E99"/>
    <w:rsid w:val="0038787D"/>
    <w:rsid w:val="00387A7B"/>
    <w:rsid w:val="00387F05"/>
    <w:rsid w:val="0039091E"/>
    <w:rsid w:val="00390DE7"/>
    <w:rsid w:val="00391851"/>
    <w:rsid w:val="00391F7E"/>
    <w:rsid w:val="003946F2"/>
    <w:rsid w:val="003948A6"/>
    <w:rsid w:val="00394A13"/>
    <w:rsid w:val="00394CFC"/>
    <w:rsid w:val="00395230"/>
    <w:rsid w:val="00395B0B"/>
    <w:rsid w:val="0039623A"/>
    <w:rsid w:val="003A05C1"/>
    <w:rsid w:val="003A0621"/>
    <w:rsid w:val="003A1515"/>
    <w:rsid w:val="003A1644"/>
    <w:rsid w:val="003A1D74"/>
    <w:rsid w:val="003A2C44"/>
    <w:rsid w:val="003A41D0"/>
    <w:rsid w:val="003A420C"/>
    <w:rsid w:val="003A463B"/>
    <w:rsid w:val="003A4891"/>
    <w:rsid w:val="003A4B9F"/>
    <w:rsid w:val="003A534B"/>
    <w:rsid w:val="003A5FF6"/>
    <w:rsid w:val="003A7133"/>
    <w:rsid w:val="003A7524"/>
    <w:rsid w:val="003B0BAA"/>
    <w:rsid w:val="003B0F22"/>
    <w:rsid w:val="003B18A2"/>
    <w:rsid w:val="003B36EC"/>
    <w:rsid w:val="003B390D"/>
    <w:rsid w:val="003B398B"/>
    <w:rsid w:val="003B4932"/>
    <w:rsid w:val="003B6162"/>
    <w:rsid w:val="003B632B"/>
    <w:rsid w:val="003B73C8"/>
    <w:rsid w:val="003B7B12"/>
    <w:rsid w:val="003B7B1C"/>
    <w:rsid w:val="003C0524"/>
    <w:rsid w:val="003C0585"/>
    <w:rsid w:val="003C1408"/>
    <w:rsid w:val="003C1598"/>
    <w:rsid w:val="003C25CB"/>
    <w:rsid w:val="003C29BB"/>
    <w:rsid w:val="003C2EB8"/>
    <w:rsid w:val="003C2FAB"/>
    <w:rsid w:val="003C3F02"/>
    <w:rsid w:val="003C5407"/>
    <w:rsid w:val="003C57E4"/>
    <w:rsid w:val="003C7E0C"/>
    <w:rsid w:val="003D0098"/>
    <w:rsid w:val="003D1FB1"/>
    <w:rsid w:val="003D22E9"/>
    <w:rsid w:val="003D2A9F"/>
    <w:rsid w:val="003D2EB6"/>
    <w:rsid w:val="003D3759"/>
    <w:rsid w:val="003D3CF2"/>
    <w:rsid w:val="003D50EE"/>
    <w:rsid w:val="003D5ADE"/>
    <w:rsid w:val="003D5C4D"/>
    <w:rsid w:val="003D6C3B"/>
    <w:rsid w:val="003E09A0"/>
    <w:rsid w:val="003E0DFF"/>
    <w:rsid w:val="003E0E40"/>
    <w:rsid w:val="003E1790"/>
    <w:rsid w:val="003E1C03"/>
    <w:rsid w:val="003E46FB"/>
    <w:rsid w:val="003E48C3"/>
    <w:rsid w:val="003E48D1"/>
    <w:rsid w:val="003E617B"/>
    <w:rsid w:val="003E655C"/>
    <w:rsid w:val="003E69E7"/>
    <w:rsid w:val="003E702A"/>
    <w:rsid w:val="003F0351"/>
    <w:rsid w:val="003F0FA8"/>
    <w:rsid w:val="003F1049"/>
    <w:rsid w:val="003F188B"/>
    <w:rsid w:val="003F220E"/>
    <w:rsid w:val="003F2469"/>
    <w:rsid w:val="003F38D2"/>
    <w:rsid w:val="003F3997"/>
    <w:rsid w:val="003F3E97"/>
    <w:rsid w:val="003F48DA"/>
    <w:rsid w:val="003F66EA"/>
    <w:rsid w:val="003F6C5E"/>
    <w:rsid w:val="003F6F8A"/>
    <w:rsid w:val="003F7605"/>
    <w:rsid w:val="003F7A83"/>
    <w:rsid w:val="003F7B01"/>
    <w:rsid w:val="00400A33"/>
    <w:rsid w:val="00400AAD"/>
    <w:rsid w:val="00400B66"/>
    <w:rsid w:val="00401019"/>
    <w:rsid w:val="00401272"/>
    <w:rsid w:val="00401BF5"/>
    <w:rsid w:val="00402B1E"/>
    <w:rsid w:val="0040404A"/>
    <w:rsid w:val="004050A3"/>
    <w:rsid w:val="00407204"/>
    <w:rsid w:val="00407413"/>
    <w:rsid w:val="00407A33"/>
    <w:rsid w:val="00407B69"/>
    <w:rsid w:val="004103B3"/>
    <w:rsid w:val="004106FE"/>
    <w:rsid w:val="004113DC"/>
    <w:rsid w:val="0041282D"/>
    <w:rsid w:val="00413FF2"/>
    <w:rsid w:val="00414373"/>
    <w:rsid w:val="00414F8A"/>
    <w:rsid w:val="00415772"/>
    <w:rsid w:val="00416042"/>
    <w:rsid w:val="00416C5F"/>
    <w:rsid w:val="0041743A"/>
    <w:rsid w:val="004179F7"/>
    <w:rsid w:val="004204EE"/>
    <w:rsid w:val="00420F9F"/>
    <w:rsid w:val="00421A9E"/>
    <w:rsid w:val="0042206C"/>
    <w:rsid w:val="0042238F"/>
    <w:rsid w:val="00422775"/>
    <w:rsid w:val="00423374"/>
    <w:rsid w:val="004238C5"/>
    <w:rsid w:val="004238CA"/>
    <w:rsid w:val="00425160"/>
    <w:rsid w:val="004259A9"/>
    <w:rsid w:val="004260F2"/>
    <w:rsid w:val="0042662F"/>
    <w:rsid w:val="00426A6E"/>
    <w:rsid w:val="00426AC0"/>
    <w:rsid w:val="00427156"/>
    <w:rsid w:val="00430A9C"/>
    <w:rsid w:val="00430AC0"/>
    <w:rsid w:val="00430B35"/>
    <w:rsid w:val="00431244"/>
    <w:rsid w:val="00432B18"/>
    <w:rsid w:val="004342B7"/>
    <w:rsid w:val="00434B36"/>
    <w:rsid w:val="00435841"/>
    <w:rsid w:val="00435A58"/>
    <w:rsid w:val="00435D12"/>
    <w:rsid w:val="004368FE"/>
    <w:rsid w:val="00441B03"/>
    <w:rsid w:val="00442360"/>
    <w:rsid w:val="0044248D"/>
    <w:rsid w:val="00442CB4"/>
    <w:rsid w:val="00443439"/>
    <w:rsid w:val="0044347F"/>
    <w:rsid w:val="00443701"/>
    <w:rsid w:val="00443CD3"/>
    <w:rsid w:val="004453A4"/>
    <w:rsid w:val="00446595"/>
    <w:rsid w:val="00446DBE"/>
    <w:rsid w:val="00447A1E"/>
    <w:rsid w:val="0045068C"/>
    <w:rsid w:val="004510CE"/>
    <w:rsid w:val="004513FE"/>
    <w:rsid w:val="00451893"/>
    <w:rsid w:val="00451C23"/>
    <w:rsid w:val="00452234"/>
    <w:rsid w:val="004543FA"/>
    <w:rsid w:val="00454C7E"/>
    <w:rsid w:val="00455233"/>
    <w:rsid w:val="0045592B"/>
    <w:rsid w:val="00455B98"/>
    <w:rsid w:val="00455C3D"/>
    <w:rsid w:val="00455C4D"/>
    <w:rsid w:val="0045686D"/>
    <w:rsid w:val="00456BE0"/>
    <w:rsid w:val="00457DB1"/>
    <w:rsid w:val="00457F90"/>
    <w:rsid w:val="004618D2"/>
    <w:rsid w:val="00461906"/>
    <w:rsid w:val="00461C29"/>
    <w:rsid w:val="00461D4B"/>
    <w:rsid w:val="00463032"/>
    <w:rsid w:val="004648B7"/>
    <w:rsid w:val="00464DF7"/>
    <w:rsid w:val="00464FCB"/>
    <w:rsid w:val="0046565E"/>
    <w:rsid w:val="00465B29"/>
    <w:rsid w:val="00465D30"/>
    <w:rsid w:val="00465F51"/>
    <w:rsid w:val="00466304"/>
    <w:rsid w:val="0046689A"/>
    <w:rsid w:val="00470972"/>
    <w:rsid w:val="00470BE2"/>
    <w:rsid w:val="00471995"/>
    <w:rsid w:val="00471A08"/>
    <w:rsid w:val="00473A8A"/>
    <w:rsid w:val="00476078"/>
    <w:rsid w:val="00476085"/>
    <w:rsid w:val="004761BC"/>
    <w:rsid w:val="00476309"/>
    <w:rsid w:val="00477327"/>
    <w:rsid w:val="00477535"/>
    <w:rsid w:val="00477B3E"/>
    <w:rsid w:val="004800A0"/>
    <w:rsid w:val="0048118B"/>
    <w:rsid w:val="0048149A"/>
    <w:rsid w:val="004825A9"/>
    <w:rsid w:val="004826C6"/>
    <w:rsid w:val="00483295"/>
    <w:rsid w:val="004841EF"/>
    <w:rsid w:val="004849C8"/>
    <w:rsid w:val="00485B00"/>
    <w:rsid w:val="00486DA5"/>
    <w:rsid w:val="00487331"/>
    <w:rsid w:val="004877E9"/>
    <w:rsid w:val="004902A9"/>
    <w:rsid w:val="004902D6"/>
    <w:rsid w:val="00492D8C"/>
    <w:rsid w:val="00492FD4"/>
    <w:rsid w:val="00494BA1"/>
    <w:rsid w:val="00495767"/>
    <w:rsid w:val="004969F7"/>
    <w:rsid w:val="00497469"/>
    <w:rsid w:val="00497E64"/>
    <w:rsid w:val="004A118D"/>
    <w:rsid w:val="004A2998"/>
    <w:rsid w:val="004A2BDC"/>
    <w:rsid w:val="004A490C"/>
    <w:rsid w:val="004A4AC7"/>
    <w:rsid w:val="004A507A"/>
    <w:rsid w:val="004A56D4"/>
    <w:rsid w:val="004A5945"/>
    <w:rsid w:val="004A5D0F"/>
    <w:rsid w:val="004A6CEC"/>
    <w:rsid w:val="004A7BA8"/>
    <w:rsid w:val="004B24BE"/>
    <w:rsid w:val="004B29B2"/>
    <w:rsid w:val="004B2FCA"/>
    <w:rsid w:val="004B5413"/>
    <w:rsid w:val="004B5B36"/>
    <w:rsid w:val="004B75AB"/>
    <w:rsid w:val="004C029C"/>
    <w:rsid w:val="004C1045"/>
    <w:rsid w:val="004C1AF4"/>
    <w:rsid w:val="004C2094"/>
    <w:rsid w:val="004C28D8"/>
    <w:rsid w:val="004C4F7A"/>
    <w:rsid w:val="004C53B5"/>
    <w:rsid w:val="004C566E"/>
    <w:rsid w:val="004C5840"/>
    <w:rsid w:val="004C5841"/>
    <w:rsid w:val="004C68E6"/>
    <w:rsid w:val="004C6AC1"/>
    <w:rsid w:val="004C6D04"/>
    <w:rsid w:val="004C6E1F"/>
    <w:rsid w:val="004C7827"/>
    <w:rsid w:val="004D0278"/>
    <w:rsid w:val="004D0B0C"/>
    <w:rsid w:val="004D19EF"/>
    <w:rsid w:val="004D5CDF"/>
    <w:rsid w:val="004D6358"/>
    <w:rsid w:val="004D75EC"/>
    <w:rsid w:val="004D7DC6"/>
    <w:rsid w:val="004E0A27"/>
    <w:rsid w:val="004E1683"/>
    <w:rsid w:val="004E19BD"/>
    <w:rsid w:val="004E22AA"/>
    <w:rsid w:val="004E2E63"/>
    <w:rsid w:val="004E314D"/>
    <w:rsid w:val="004E34B2"/>
    <w:rsid w:val="004E66AD"/>
    <w:rsid w:val="004E760F"/>
    <w:rsid w:val="004F0CB2"/>
    <w:rsid w:val="004F21A7"/>
    <w:rsid w:val="004F2502"/>
    <w:rsid w:val="004F28EF"/>
    <w:rsid w:val="004F2D12"/>
    <w:rsid w:val="004F539F"/>
    <w:rsid w:val="0050140B"/>
    <w:rsid w:val="00501DEE"/>
    <w:rsid w:val="00502B0B"/>
    <w:rsid w:val="00504880"/>
    <w:rsid w:val="00506562"/>
    <w:rsid w:val="0050760A"/>
    <w:rsid w:val="005079BB"/>
    <w:rsid w:val="00507FA9"/>
    <w:rsid w:val="00511495"/>
    <w:rsid w:val="00513FF5"/>
    <w:rsid w:val="00514116"/>
    <w:rsid w:val="005144E2"/>
    <w:rsid w:val="00514906"/>
    <w:rsid w:val="0051543A"/>
    <w:rsid w:val="00515A73"/>
    <w:rsid w:val="005162DA"/>
    <w:rsid w:val="00520511"/>
    <w:rsid w:val="00520523"/>
    <w:rsid w:val="005208E6"/>
    <w:rsid w:val="00522309"/>
    <w:rsid w:val="00522479"/>
    <w:rsid w:val="00522DDE"/>
    <w:rsid w:val="0052400B"/>
    <w:rsid w:val="005246CB"/>
    <w:rsid w:val="00524A60"/>
    <w:rsid w:val="00526B77"/>
    <w:rsid w:val="00526D1E"/>
    <w:rsid w:val="0052704C"/>
    <w:rsid w:val="0053036B"/>
    <w:rsid w:val="005304AB"/>
    <w:rsid w:val="0053055A"/>
    <w:rsid w:val="0053087F"/>
    <w:rsid w:val="0053153F"/>
    <w:rsid w:val="00531D51"/>
    <w:rsid w:val="00532FC3"/>
    <w:rsid w:val="005335F1"/>
    <w:rsid w:val="00534145"/>
    <w:rsid w:val="0053480B"/>
    <w:rsid w:val="00534C90"/>
    <w:rsid w:val="00535536"/>
    <w:rsid w:val="00535600"/>
    <w:rsid w:val="00535606"/>
    <w:rsid w:val="0053627C"/>
    <w:rsid w:val="00537FC3"/>
    <w:rsid w:val="00540D84"/>
    <w:rsid w:val="00542927"/>
    <w:rsid w:val="00542B08"/>
    <w:rsid w:val="00542B17"/>
    <w:rsid w:val="00543549"/>
    <w:rsid w:val="00543E31"/>
    <w:rsid w:val="005457BB"/>
    <w:rsid w:val="00545CBE"/>
    <w:rsid w:val="00545CCF"/>
    <w:rsid w:val="00550661"/>
    <w:rsid w:val="00551BFF"/>
    <w:rsid w:val="00551F53"/>
    <w:rsid w:val="00552218"/>
    <w:rsid w:val="00553311"/>
    <w:rsid w:val="00553B00"/>
    <w:rsid w:val="00553C72"/>
    <w:rsid w:val="005547C0"/>
    <w:rsid w:val="0055635B"/>
    <w:rsid w:val="00556D67"/>
    <w:rsid w:val="00556EE1"/>
    <w:rsid w:val="005576AC"/>
    <w:rsid w:val="005600A1"/>
    <w:rsid w:val="00561948"/>
    <w:rsid w:val="00562929"/>
    <w:rsid w:val="00563CB6"/>
    <w:rsid w:val="00565158"/>
    <w:rsid w:val="00565F5D"/>
    <w:rsid w:val="00566752"/>
    <w:rsid w:val="00566FC0"/>
    <w:rsid w:val="00570C02"/>
    <w:rsid w:val="0057179B"/>
    <w:rsid w:val="005721D8"/>
    <w:rsid w:val="005730D8"/>
    <w:rsid w:val="00573A5F"/>
    <w:rsid w:val="00573BB9"/>
    <w:rsid w:val="00574918"/>
    <w:rsid w:val="00574E91"/>
    <w:rsid w:val="00575221"/>
    <w:rsid w:val="00576907"/>
    <w:rsid w:val="00576FFB"/>
    <w:rsid w:val="00577939"/>
    <w:rsid w:val="00577F52"/>
    <w:rsid w:val="005801D3"/>
    <w:rsid w:val="005816D2"/>
    <w:rsid w:val="00582F84"/>
    <w:rsid w:val="00583034"/>
    <w:rsid w:val="005838D3"/>
    <w:rsid w:val="00586567"/>
    <w:rsid w:val="00586BD6"/>
    <w:rsid w:val="00590510"/>
    <w:rsid w:val="005914ED"/>
    <w:rsid w:val="005918EE"/>
    <w:rsid w:val="00591F00"/>
    <w:rsid w:val="0059318B"/>
    <w:rsid w:val="00593325"/>
    <w:rsid w:val="005939C7"/>
    <w:rsid w:val="0059408E"/>
    <w:rsid w:val="0059432E"/>
    <w:rsid w:val="00594606"/>
    <w:rsid w:val="005967DF"/>
    <w:rsid w:val="00596B4E"/>
    <w:rsid w:val="00596C90"/>
    <w:rsid w:val="00597944"/>
    <w:rsid w:val="005A03AD"/>
    <w:rsid w:val="005A114F"/>
    <w:rsid w:val="005A1A02"/>
    <w:rsid w:val="005A1F3F"/>
    <w:rsid w:val="005A58B2"/>
    <w:rsid w:val="005A62F5"/>
    <w:rsid w:val="005A6758"/>
    <w:rsid w:val="005B05FE"/>
    <w:rsid w:val="005B0E5A"/>
    <w:rsid w:val="005B0F86"/>
    <w:rsid w:val="005B136E"/>
    <w:rsid w:val="005B237C"/>
    <w:rsid w:val="005B240F"/>
    <w:rsid w:val="005B380A"/>
    <w:rsid w:val="005B3D40"/>
    <w:rsid w:val="005B51D4"/>
    <w:rsid w:val="005B6140"/>
    <w:rsid w:val="005B7240"/>
    <w:rsid w:val="005C065B"/>
    <w:rsid w:val="005C0970"/>
    <w:rsid w:val="005C09A4"/>
    <w:rsid w:val="005C1213"/>
    <w:rsid w:val="005C1352"/>
    <w:rsid w:val="005C1AEC"/>
    <w:rsid w:val="005C3996"/>
    <w:rsid w:val="005C449F"/>
    <w:rsid w:val="005C6611"/>
    <w:rsid w:val="005C6BDC"/>
    <w:rsid w:val="005D1319"/>
    <w:rsid w:val="005D1AD6"/>
    <w:rsid w:val="005D1F7D"/>
    <w:rsid w:val="005D3AF5"/>
    <w:rsid w:val="005D3F58"/>
    <w:rsid w:val="005D3FBB"/>
    <w:rsid w:val="005D4428"/>
    <w:rsid w:val="005D47B5"/>
    <w:rsid w:val="005D503C"/>
    <w:rsid w:val="005D6084"/>
    <w:rsid w:val="005D6D3D"/>
    <w:rsid w:val="005D731E"/>
    <w:rsid w:val="005E12F2"/>
    <w:rsid w:val="005E14B2"/>
    <w:rsid w:val="005E2FC0"/>
    <w:rsid w:val="005E400B"/>
    <w:rsid w:val="005E4120"/>
    <w:rsid w:val="005E5A3D"/>
    <w:rsid w:val="005E7A23"/>
    <w:rsid w:val="005E7A3B"/>
    <w:rsid w:val="005E7C3F"/>
    <w:rsid w:val="005E7E24"/>
    <w:rsid w:val="005F04AA"/>
    <w:rsid w:val="005F05BD"/>
    <w:rsid w:val="005F07F4"/>
    <w:rsid w:val="005F1816"/>
    <w:rsid w:val="005F4C8E"/>
    <w:rsid w:val="005F4EF8"/>
    <w:rsid w:val="005F6CF2"/>
    <w:rsid w:val="005F71E2"/>
    <w:rsid w:val="00600E79"/>
    <w:rsid w:val="00602366"/>
    <w:rsid w:val="00602AF9"/>
    <w:rsid w:val="00603A8E"/>
    <w:rsid w:val="00604CEF"/>
    <w:rsid w:val="00605232"/>
    <w:rsid w:val="00605EBD"/>
    <w:rsid w:val="0060662C"/>
    <w:rsid w:val="00606F6A"/>
    <w:rsid w:val="00607070"/>
    <w:rsid w:val="006073DB"/>
    <w:rsid w:val="00612F0B"/>
    <w:rsid w:val="006131F6"/>
    <w:rsid w:val="006144AB"/>
    <w:rsid w:val="00614F9B"/>
    <w:rsid w:val="006154D3"/>
    <w:rsid w:val="0061551D"/>
    <w:rsid w:val="006156A7"/>
    <w:rsid w:val="00615759"/>
    <w:rsid w:val="006162FD"/>
    <w:rsid w:val="0061688E"/>
    <w:rsid w:val="00616ED4"/>
    <w:rsid w:val="00620A7C"/>
    <w:rsid w:val="00620CAE"/>
    <w:rsid w:val="00620E3C"/>
    <w:rsid w:val="0062122A"/>
    <w:rsid w:val="00622B8A"/>
    <w:rsid w:val="006236C3"/>
    <w:rsid w:val="00623843"/>
    <w:rsid w:val="00624FCF"/>
    <w:rsid w:val="00625B41"/>
    <w:rsid w:val="00626B66"/>
    <w:rsid w:val="00630F09"/>
    <w:rsid w:val="006313AB"/>
    <w:rsid w:val="00631651"/>
    <w:rsid w:val="0063182D"/>
    <w:rsid w:val="00631CA3"/>
    <w:rsid w:val="00632F4C"/>
    <w:rsid w:val="00633453"/>
    <w:rsid w:val="006335E3"/>
    <w:rsid w:val="00633825"/>
    <w:rsid w:val="00633B7F"/>
    <w:rsid w:val="00634D75"/>
    <w:rsid w:val="006358A8"/>
    <w:rsid w:val="0063718B"/>
    <w:rsid w:val="00637BAF"/>
    <w:rsid w:val="006405E3"/>
    <w:rsid w:val="00640C57"/>
    <w:rsid w:val="006427C1"/>
    <w:rsid w:val="00643599"/>
    <w:rsid w:val="0064436A"/>
    <w:rsid w:val="0064440A"/>
    <w:rsid w:val="0064651E"/>
    <w:rsid w:val="0064659D"/>
    <w:rsid w:val="0064696A"/>
    <w:rsid w:val="00646A88"/>
    <w:rsid w:val="006472E2"/>
    <w:rsid w:val="006475E8"/>
    <w:rsid w:val="0064798C"/>
    <w:rsid w:val="00647CBD"/>
    <w:rsid w:val="0065155A"/>
    <w:rsid w:val="00651829"/>
    <w:rsid w:val="00651961"/>
    <w:rsid w:val="0065403D"/>
    <w:rsid w:val="006573EC"/>
    <w:rsid w:val="00657E2B"/>
    <w:rsid w:val="00657F92"/>
    <w:rsid w:val="006609D3"/>
    <w:rsid w:val="00660CF9"/>
    <w:rsid w:val="0066170C"/>
    <w:rsid w:val="006619F5"/>
    <w:rsid w:val="00661BA3"/>
    <w:rsid w:val="00662077"/>
    <w:rsid w:val="006625E2"/>
    <w:rsid w:val="00662EEB"/>
    <w:rsid w:val="0066368C"/>
    <w:rsid w:val="0066583A"/>
    <w:rsid w:val="00665EF1"/>
    <w:rsid w:val="0066637E"/>
    <w:rsid w:val="006668C6"/>
    <w:rsid w:val="0067029B"/>
    <w:rsid w:val="00671104"/>
    <w:rsid w:val="0067114A"/>
    <w:rsid w:val="0067127F"/>
    <w:rsid w:val="006715BC"/>
    <w:rsid w:val="00672198"/>
    <w:rsid w:val="00672E68"/>
    <w:rsid w:val="006757E8"/>
    <w:rsid w:val="00675CB0"/>
    <w:rsid w:val="006826B3"/>
    <w:rsid w:val="00683122"/>
    <w:rsid w:val="006845E8"/>
    <w:rsid w:val="00684FE1"/>
    <w:rsid w:val="00691F79"/>
    <w:rsid w:val="00692E11"/>
    <w:rsid w:val="00693B1F"/>
    <w:rsid w:val="006945BA"/>
    <w:rsid w:val="00695A51"/>
    <w:rsid w:val="00695E6C"/>
    <w:rsid w:val="006A06CE"/>
    <w:rsid w:val="006A1916"/>
    <w:rsid w:val="006A1A63"/>
    <w:rsid w:val="006A34B6"/>
    <w:rsid w:val="006A403A"/>
    <w:rsid w:val="006A48A3"/>
    <w:rsid w:val="006A4C22"/>
    <w:rsid w:val="006A4D75"/>
    <w:rsid w:val="006A65CC"/>
    <w:rsid w:val="006A7CAA"/>
    <w:rsid w:val="006B0409"/>
    <w:rsid w:val="006B09B8"/>
    <w:rsid w:val="006B2596"/>
    <w:rsid w:val="006B3067"/>
    <w:rsid w:val="006B482C"/>
    <w:rsid w:val="006B51F9"/>
    <w:rsid w:val="006B5657"/>
    <w:rsid w:val="006B5BEA"/>
    <w:rsid w:val="006B5E39"/>
    <w:rsid w:val="006B6781"/>
    <w:rsid w:val="006B780A"/>
    <w:rsid w:val="006B7C43"/>
    <w:rsid w:val="006C0316"/>
    <w:rsid w:val="006C0406"/>
    <w:rsid w:val="006C330A"/>
    <w:rsid w:val="006C3C73"/>
    <w:rsid w:val="006C3DA4"/>
    <w:rsid w:val="006C532A"/>
    <w:rsid w:val="006C62C5"/>
    <w:rsid w:val="006C652B"/>
    <w:rsid w:val="006C6E33"/>
    <w:rsid w:val="006D0294"/>
    <w:rsid w:val="006D0589"/>
    <w:rsid w:val="006D0AD9"/>
    <w:rsid w:val="006D158A"/>
    <w:rsid w:val="006D2081"/>
    <w:rsid w:val="006D2C14"/>
    <w:rsid w:val="006D3304"/>
    <w:rsid w:val="006D41B7"/>
    <w:rsid w:val="006D4993"/>
    <w:rsid w:val="006D62B5"/>
    <w:rsid w:val="006D717C"/>
    <w:rsid w:val="006D79BB"/>
    <w:rsid w:val="006D7F99"/>
    <w:rsid w:val="006E0CD2"/>
    <w:rsid w:val="006E1870"/>
    <w:rsid w:val="006E2236"/>
    <w:rsid w:val="006E24EE"/>
    <w:rsid w:val="006E335F"/>
    <w:rsid w:val="006E3C3F"/>
    <w:rsid w:val="006E3CD6"/>
    <w:rsid w:val="006E43B7"/>
    <w:rsid w:val="006E4895"/>
    <w:rsid w:val="006E4F46"/>
    <w:rsid w:val="006E51E1"/>
    <w:rsid w:val="006E5251"/>
    <w:rsid w:val="006E5BEC"/>
    <w:rsid w:val="006E6338"/>
    <w:rsid w:val="006E674F"/>
    <w:rsid w:val="006E785A"/>
    <w:rsid w:val="006F0055"/>
    <w:rsid w:val="006F02F3"/>
    <w:rsid w:val="006F05C5"/>
    <w:rsid w:val="006F1091"/>
    <w:rsid w:val="006F10A1"/>
    <w:rsid w:val="006F12E5"/>
    <w:rsid w:val="006F1C78"/>
    <w:rsid w:val="006F3141"/>
    <w:rsid w:val="006F3AA1"/>
    <w:rsid w:val="006F48A7"/>
    <w:rsid w:val="006F4FD5"/>
    <w:rsid w:val="006F7686"/>
    <w:rsid w:val="007041CE"/>
    <w:rsid w:val="00704331"/>
    <w:rsid w:val="00704A21"/>
    <w:rsid w:val="00705850"/>
    <w:rsid w:val="007070F5"/>
    <w:rsid w:val="00707B2B"/>
    <w:rsid w:val="0071002A"/>
    <w:rsid w:val="007100B3"/>
    <w:rsid w:val="00710C93"/>
    <w:rsid w:val="0071111E"/>
    <w:rsid w:val="00711B0E"/>
    <w:rsid w:val="007122E2"/>
    <w:rsid w:val="0071262E"/>
    <w:rsid w:val="00712B44"/>
    <w:rsid w:val="00713AE0"/>
    <w:rsid w:val="00713B2D"/>
    <w:rsid w:val="00715727"/>
    <w:rsid w:val="00717940"/>
    <w:rsid w:val="00717A03"/>
    <w:rsid w:val="007221E3"/>
    <w:rsid w:val="00722B9F"/>
    <w:rsid w:val="00722F6E"/>
    <w:rsid w:val="0072357E"/>
    <w:rsid w:val="00723742"/>
    <w:rsid w:val="007242BF"/>
    <w:rsid w:val="007243DB"/>
    <w:rsid w:val="00724802"/>
    <w:rsid w:val="007249FC"/>
    <w:rsid w:val="00724FD8"/>
    <w:rsid w:val="00725162"/>
    <w:rsid w:val="00725F57"/>
    <w:rsid w:val="00726A16"/>
    <w:rsid w:val="00726BB5"/>
    <w:rsid w:val="00726CDD"/>
    <w:rsid w:val="00726FC1"/>
    <w:rsid w:val="007273AC"/>
    <w:rsid w:val="0073043C"/>
    <w:rsid w:val="007304BA"/>
    <w:rsid w:val="007318B6"/>
    <w:rsid w:val="00731D73"/>
    <w:rsid w:val="0073269E"/>
    <w:rsid w:val="007328B1"/>
    <w:rsid w:val="00733A69"/>
    <w:rsid w:val="00733C1B"/>
    <w:rsid w:val="00733FAB"/>
    <w:rsid w:val="007346E1"/>
    <w:rsid w:val="00735FA4"/>
    <w:rsid w:val="007367B9"/>
    <w:rsid w:val="00736F50"/>
    <w:rsid w:val="0073716F"/>
    <w:rsid w:val="007373A9"/>
    <w:rsid w:val="00737678"/>
    <w:rsid w:val="0073796E"/>
    <w:rsid w:val="00737B41"/>
    <w:rsid w:val="00737B6C"/>
    <w:rsid w:val="007411C8"/>
    <w:rsid w:val="0074245D"/>
    <w:rsid w:val="00742B99"/>
    <w:rsid w:val="00743830"/>
    <w:rsid w:val="00743B61"/>
    <w:rsid w:val="007442E9"/>
    <w:rsid w:val="00745045"/>
    <w:rsid w:val="007457E7"/>
    <w:rsid w:val="00745A7A"/>
    <w:rsid w:val="00746C47"/>
    <w:rsid w:val="00750095"/>
    <w:rsid w:val="0075104B"/>
    <w:rsid w:val="00751C55"/>
    <w:rsid w:val="00751E61"/>
    <w:rsid w:val="007521D9"/>
    <w:rsid w:val="00752B46"/>
    <w:rsid w:val="00753F84"/>
    <w:rsid w:val="00755980"/>
    <w:rsid w:val="00756731"/>
    <w:rsid w:val="00757840"/>
    <w:rsid w:val="007612F0"/>
    <w:rsid w:val="00761565"/>
    <w:rsid w:val="00761608"/>
    <w:rsid w:val="00761B78"/>
    <w:rsid w:val="007621CC"/>
    <w:rsid w:val="00762428"/>
    <w:rsid w:val="00762708"/>
    <w:rsid w:val="007635F0"/>
    <w:rsid w:val="00764222"/>
    <w:rsid w:val="00766D87"/>
    <w:rsid w:val="00767686"/>
    <w:rsid w:val="00770627"/>
    <w:rsid w:val="00770E05"/>
    <w:rsid w:val="00770F73"/>
    <w:rsid w:val="007721A7"/>
    <w:rsid w:val="00772CC7"/>
    <w:rsid w:val="0077310D"/>
    <w:rsid w:val="00774098"/>
    <w:rsid w:val="00774C72"/>
    <w:rsid w:val="00774E27"/>
    <w:rsid w:val="00775249"/>
    <w:rsid w:val="00777E38"/>
    <w:rsid w:val="007818BB"/>
    <w:rsid w:val="007826CB"/>
    <w:rsid w:val="0078307B"/>
    <w:rsid w:val="00783D86"/>
    <w:rsid w:val="007842A4"/>
    <w:rsid w:val="00785782"/>
    <w:rsid w:val="00785875"/>
    <w:rsid w:val="0078641B"/>
    <w:rsid w:val="00786E61"/>
    <w:rsid w:val="00787245"/>
    <w:rsid w:val="0078772C"/>
    <w:rsid w:val="00787C9B"/>
    <w:rsid w:val="00790921"/>
    <w:rsid w:val="00790DE6"/>
    <w:rsid w:val="00791412"/>
    <w:rsid w:val="007914C8"/>
    <w:rsid w:val="00791F7C"/>
    <w:rsid w:val="007935F3"/>
    <w:rsid w:val="00793FE4"/>
    <w:rsid w:val="0079405A"/>
    <w:rsid w:val="00797424"/>
    <w:rsid w:val="007A030B"/>
    <w:rsid w:val="007A1D12"/>
    <w:rsid w:val="007A3100"/>
    <w:rsid w:val="007A3684"/>
    <w:rsid w:val="007A3EE5"/>
    <w:rsid w:val="007A3F67"/>
    <w:rsid w:val="007A4088"/>
    <w:rsid w:val="007A4F36"/>
    <w:rsid w:val="007A5846"/>
    <w:rsid w:val="007A6E90"/>
    <w:rsid w:val="007B0208"/>
    <w:rsid w:val="007B1E65"/>
    <w:rsid w:val="007B3C23"/>
    <w:rsid w:val="007B3C91"/>
    <w:rsid w:val="007B3DBC"/>
    <w:rsid w:val="007B4325"/>
    <w:rsid w:val="007B4DBC"/>
    <w:rsid w:val="007B565F"/>
    <w:rsid w:val="007B680B"/>
    <w:rsid w:val="007B7095"/>
    <w:rsid w:val="007C05D1"/>
    <w:rsid w:val="007C0C7E"/>
    <w:rsid w:val="007C0CE5"/>
    <w:rsid w:val="007C14DB"/>
    <w:rsid w:val="007C1F47"/>
    <w:rsid w:val="007C2C87"/>
    <w:rsid w:val="007C3014"/>
    <w:rsid w:val="007C3313"/>
    <w:rsid w:val="007C4441"/>
    <w:rsid w:val="007C5DCF"/>
    <w:rsid w:val="007C7647"/>
    <w:rsid w:val="007C7867"/>
    <w:rsid w:val="007C7CF7"/>
    <w:rsid w:val="007D07A0"/>
    <w:rsid w:val="007D1807"/>
    <w:rsid w:val="007D18E8"/>
    <w:rsid w:val="007D33BB"/>
    <w:rsid w:val="007D4529"/>
    <w:rsid w:val="007D4F10"/>
    <w:rsid w:val="007D55B0"/>
    <w:rsid w:val="007D633C"/>
    <w:rsid w:val="007D710E"/>
    <w:rsid w:val="007E00B4"/>
    <w:rsid w:val="007E0A37"/>
    <w:rsid w:val="007E2358"/>
    <w:rsid w:val="007E2C3F"/>
    <w:rsid w:val="007E2CBA"/>
    <w:rsid w:val="007E395E"/>
    <w:rsid w:val="007E432F"/>
    <w:rsid w:val="007E4834"/>
    <w:rsid w:val="007E5D18"/>
    <w:rsid w:val="007E67FE"/>
    <w:rsid w:val="007E7C72"/>
    <w:rsid w:val="007F02FF"/>
    <w:rsid w:val="007F1029"/>
    <w:rsid w:val="007F2A76"/>
    <w:rsid w:val="007F2CC5"/>
    <w:rsid w:val="007F3693"/>
    <w:rsid w:val="007F378A"/>
    <w:rsid w:val="007F3D01"/>
    <w:rsid w:val="007F412C"/>
    <w:rsid w:val="007F60C2"/>
    <w:rsid w:val="007F6A34"/>
    <w:rsid w:val="007F7379"/>
    <w:rsid w:val="007F781E"/>
    <w:rsid w:val="007F7E39"/>
    <w:rsid w:val="00800344"/>
    <w:rsid w:val="0080090C"/>
    <w:rsid w:val="0080196C"/>
    <w:rsid w:val="008021AC"/>
    <w:rsid w:val="008027AC"/>
    <w:rsid w:val="008042F6"/>
    <w:rsid w:val="00804CE0"/>
    <w:rsid w:val="008063EF"/>
    <w:rsid w:val="00806A46"/>
    <w:rsid w:val="00806C9D"/>
    <w:rsid w:val="00806CB8"/>
    <w:rsid w:val="00807EBC"/>
    <w:rsid w:val="00810A0D"/>
    <w:rsid w:val="00810E11"/>
    <w:rsid w:val="00811425"/>
    <w:rsid w:val="008123B7"/>
    <w:rsid w:val="00812541"/>
    <w:rsid w:val="00812FC4"/>
    <w:rsid w:val="00813A98"/>
    <w:rsid w:val="00813EC8"/>
    <w:rsid w:val="00814B1D"/>
    <w:rsid w:val="00814C13"/>
    <w:rsid w:val="00814DF6"/>
    <w:rsid w:val="008156BB"/>
    <w:rsid w:val="00815D43"/>
    <w:rsid w:val="0081606A"/>
    <w:rsid w:val="00816E97"/>
    <w:rsid w:val="00822D3A"/>
    <w:rsid w:val="008230A8"/>
    <w:rsid w:val="00823397"/>
    <w:rsid w:val="00823881"/>
    <w:rsid w:val="00823A7E"/>
    <w:rsid w:val="00823B51"/>
    <w:rsid w:val="008242B0"/>
    <w:rsid w:val="008251C8"/>
    <w:rsid w:val="0082574A"/>
    <w:rsid w:val="00825F4D"/>
    <w:rsid w:val="0082616B"/>
    <w:rsid w:val="008262A3"/>
    <w:rsid w:val="008264FA"/>
    <w:rsid w:val="00826A48"/>
    <w:rsid w:val="00826BBD"/>
    <w:rsid w:val="00827AD0"/>
    <w:rsid w:val="00830620"/>
    <w:rsid w:val="008310EC"/>
    <w:rsid w:val="008316B1"/>
    <w:rsid w:val="00831C18"/>
    <w:rsid w:val="00831CEB"/>
    <w:rsid w:val="0083295E"/>
    <w:rsid w:val="00834A57"/>
    <w:rsid w:val="00835BAA"/>
    <w:rsid w:val="00836F7E"/>
    <w:rsid w:val="00837459"/>
    <w:rsid w:val="00841256"/>
    <w:rsid w:val="00841D97"/>
    <w:rsid w:val="0084230A"/>
    <w:rsid w:val="00844087"/>
    <w:rsid w:val="008452C5"/>
    <w:rsid w:val="00845F9A"/>
    <w:rsid w:val="0084683C"/>
    <w:rsid w:val="00847295"/>
    <w:rsid w:val="00850748"/>
    <w:rsid w:val="00850A59"/>
    <w:rsid w:val="00852364"/>
    <w:rsid w:val="00852545"/>
    <w:rsid w:val="008537BE"/>
    <w:rsid w:val="008542A4"/>
    <w:rsid w:val="0085531B"/>
    <w:rsid w:val="00855F50"/>
    <w:rsid w:val="008568E0"/>
    <w:rsid w:val="00857249"/>
    <w:rsid w:val="0085734B"/>
    <w:rsid w:val="008625F9"/>
    <w:rsid w:val="00862989"/>
    <w:rsid w:val="00862FCD"/>
    <w:rsid w:val="008634BB"/>
    <w:rsid w:val="00863587"/>
    <w:rsid w:val="00864776"/>
    <w:rsid w:val="00864C4C"/>
    <w:rsid w:val="008651D1"/>
    <w:rsid w:val="00865945"/>
    <w:rsid w:val="00866981"/>
    <w:rsid w:val="008702D7"/>
    <w:rsid w:val="008704B9"/>
    <w:rsid w:val="00871BB2"/>
    <w:rsid w:val="00872ACC"/>
    <w:rsid w:val="0087428F"/>
    <w:rsid w:val="00874941"/>
    <w:rsid w:val="008752E1"/>
    <w:rsid w:val="008756F5"/>
    <w:rsid w:val="008759E2"/>
    <w:rsid w:val="0087766B"/>
    <w:rsid w:val="00880AF9"/>
    <w:rsid w:val="00881182"/>
    <w:rsid w:val="008817A3"/>
    <w:rsid w:val="0088231F"/>
    <w:rsid w:val="00883186"/>
    <w:rsid w:val="00883556"/>
    <w:rsid w:val="0088376E"/>
    <w:rsid w:val="00883B56"/>
    <w:rsid w:val="0088433F"/>
    <w:rsid w:val="00886A3F"/>
    <w:rsid w:val="00887311"/>
    <w:rsid w:val="0088740E"/>
    <w:rsid w:val="00887FD8"/>
    <w:rsid w:val="00890C24"/>
    <w:rsid w:val="008912BE"/>
    <w:rsid w:val="00891C5C"/>
    <w:rsid w:val="008932A9"/>
    <w:rsid w:val="00893437"/>
    <w:rsid w:val="00893899"/>
    <w:rsid w:val="0089467F"/>
    <w:rsid w:val="00895023"/>
    <w:rsid w:val="008951BB"/>
    <w:rsid w:val="00895603"/>
    <w:rsid w:val="008956D5"/>
    <w:rsid w:val="00895F48"/>
    <w:rsid w:val="00896642"/>
    <w:rsid w:val="00897205"/>
    <w:rsid w:val="008A251B"/>
    <w:rsid w:val="008A51F7"/>
    <w:rsid w:val="008A524D"/>
    <w:rsid w:val="008A5257"/>
    <w:rsid w:val="008A5545"/>
    <w:rsid w:val="008B00B8"/>
    <w:rsid w:val="008B037B"/>
    <w:rsid w:val="008B1369"/>
    <w:rsid w:val="008B1638"/>
    <w:rsid w:val="008B216D"/>
    <w:rsid w:val="008B25CA"/>
    <w:rsid w:val="008B313D"/>
    <w:rsid w:val="008B504A"/>
    <w:rsid w:val="008B51D6"/>
    <w:rsid w:val="008B6937"/>
    <w:rsid w:val="008B746C"/>
    <w:rsid w:val="008B79FD"/>
    <w:rsid w:val="008C0B57"/>
    <w:rsid w:val="008C0E95"/>
    <w:rsid w:val="008C20C0"/>
    <w:rsid w:val="008C45B9"/>
    <w:rsid w:val="008C621A"/>
    <w:rsid w:val="008C702D"/>
    <w:rsid w:val="008C7864"/>
    <w:rsid w:val="008C7AA8"/>
    <w:rsid w:val="008C7EB5"/>
    <w:rsid w:val="008D06AB"/>
    <w:rsid w:val="008D072C"/>
    <w:rsid w:val="008D3BB9"/>
    <w:rsid w:val="008D442D"/>
    <w:rsid w:val="008D4BBF"/>
    <w:rsid w:val="008D4D2D"/>
    <w:rsid w:val="008D4F52"/>
    <w:rsid w:val="008D59D9"/>
    <w:rsid w:val="008D6210"/>
    <w:rsid w:val="008D66B2"/>
    <w:rsid w:val="008E1F19"/>
    <w:rsid w:val="008E30AB"/>
    <w:rsid w:val="008E4179"/>
    <w:rsid w:val="008F069D"/>
    <w:rsid w:val="008F0945"/>
    <w:rsid w:val="008F1C37"/>
    <w:rsid w:val="008F24CE"/>
    <w:rsid w:val="008F286D"/>
    <w:rsid w:val="008F332C"/>
    <w:rsid w:val="008F3E9E"/>
    <w:rsid w:val="008F4090"/>
    <w:rsid w:val="008F47E0"/>
    <w:rsid w:val="008F5382"/>
    <w:rsid w:val="008F6260"/>
    <w:rsid w:val="008F732B"/>
    <w:rsid w:val="009002AB"/>
    <w:rsid w:val="00901611"/>
    <w:rsid w:val="009018FA"/>
    <w:rsid w:val="00901BF4"/>
    <w:rsid w:val="00901E55"/>
    <w:rsid w:val="00901F6B"/>
    <w:rsid w:val="00902895"/>
    <w:rsid w:val="00902DB9"/>
    <w:rsid w:val="009035C8"/>
    <w:rsid w:val="00903D8D"/>
    <w:rsid w:val="00904D8E"/>
    <w:rsid w:val="009053C6"/>
    <w:rsid w:val="00906E74"/>
    <w:rsid w:val="00906FEE"/>
    <w:rsid w:val="00907BFD"/>
    <w:rsid w:val="00907CBA"/>
    <w:rsid w:val="00910A98"/>
    <w:rsid w:val="00911A1B"/>
    <w:rsid w:val="00911EE7"/>
    <w:rsid w:val="00912666"/>
    <w:rsid w:val="00912B4B"/>
    <w:rsid w:val="00913285"/>
    <w:rsid w:val="00913F7A"/>
    <w:rsid w:val="00922039"/>
    <w:rsid w:val="00923D5C"/>
    <w:rsid w:val="00924ACE"/>
    <w:rsid w:val="00924DF8"/>
    <w:rsid w:val="0092512B"/>
    <w:rsid w:val="009255A4"/>
    <w:rsid w:val="00925C7C"/>
    <w:rsid w:val="00925F1F"/>
    <w:rsid w:val="009301BE"/>
    <w:rsid w:val="0093072D"/>
    <w:rsid w:val="00930BF3"/>
    <w:rsid w:val="00930E6F"/>
    <w:rsid w:val="0093350A"/>
    <w:rsid w:val="00934FD4"/>
    <w:rsid w:val="00935657"/>
    <w:rsid w:val="00935997"/>
    <w:rsid w:val="009368FE"/>
    <w:rsid w:val="00937EF9"/>
    <w:rsid w:val="00937FE7"/>
    <w:rsid w:val="00940077"/>
    <w:rsid w:val="00940E2D"/>
    <w:rsid w:val="00941052"/>
    <w:rsid w:val="009412FE"/>
    <w:rsid w:val="00941CD4"/>
    <w:rsid w:val="00941DD2"/>
    <w:rsid w:val="00942568"/>
    <w:rsid w:val="00944547"/>
    <w:rsid w:val="00944C1F"/>
    <w:rsid w:val="00945292"/>
    <w:rsid w:val="009458E3"/>
    <w:rsid w:val="00945D80"/>
    <w:rsid w:val="0094797F"/>
    <w:rsid w:val="00947E81"/>
    <w:rsid w:val="00950CE5"/>
    <w:rsid w:val="00951FCB"/>
    <w:rsid w:val="009526C0"/>
    <w:rsid w:val="00952FCD"/>
    <w:rsid w:val="00953039"/>
    <w:rsid w:val="00953815"/>
    <w:rsid w:val="009544C7"/>
    <w:rsid w:val="00955747"/>
    <w:rsid w:val="00955755"/>
    <w:rsid w:val="00955F9B"/>
    <w:rsid w:val="0095763A"/>
    <w:rsid w:val="0096037A"/>
    <w:rsid w:val="00961301"/>
    <w:rsid w:val="00961F73"/>
    <w:rsid w:val="00962C9F"/>
    <w:rsid w:val="0096481D"/>
    <w:rsid w:val="00966BF8"/>
    <w:rsid w:val="009672AA"/>
    <w:rsid w:val="00967630"/>
    <w:rsid w:val="00967DEB"/>
    <w:rsid w:val="00974520"/>
    <w:rsid w:val="00974CA6"/>
    <w:rsid w:val="0097516C"/>
    <w:rsid w:val="009759CC"/>
    <w:rsid w:val="00975F89"/>
    <w:rsid w:val="00975FBD"/>
    <w:rsid w:val="00976072"/>
    <w:rsid w:val="00977B3A"/>
    <w:rsid w:val="00977E4D"/>
    <w:rsid w:val="00980B90"/>
    <w:rsid w:val="00980E7D"/>
    <w:rsid w:val="009812C3"/>
    <w:rsid w:val="00981F64"/>
    <w:rsid w:val="0098283B"/>
    <w:rsid w:val="00982936"/>
    <w:rsid w:val="009830AE"/>
    <w:rsid w:val="009836DE"/>
    <w:rsid w:val="009842C3"/>
    <w:rsid w:val="009865EE"/>
    <w:rsid w:val="00986D7F"/>
    <w:rsid w:val="00987E6A"/>
    <w:rsid w:val="00990ABF"/>
    <w:rsid w:val="009930E2"/>
    <w:rsid w:val="00993E7C"/>
    <w:rsid w:val="009945DF"/>
    <w:rsid w:val="00994646"/>
    <w:rsid w:val="0099514F"/>
    <w:rsid w:val="00995270"/>
    <w:rsid w:val="00995D4F"/>
    <w:rsid w:val="009968E5"/>
    <w:rsid w:val="00996D31"/>
    <w:rsid w:val="00996E33"/>
    <w:rsid w:val="00997158"/>
    <w:rsid w:val="0099781E"/>
    <w:rsid w:val="00997892"/>
    <w:rsid w:val="009A0436"/>
    <w:rsid w:val="009A139F"/>
    <w:rsid w:val="009A1591"/>
    <w:rsid w:val="009A1AC0"/>
    <w:rsid w:val="009A2B34"/>
    <w:rsid w:val="009A2D0A"/>
    <w:rsid w:val="009A2E76"/>
    <w:rsid w:val="009A35E3"/>
    <w:rsid w:val="009A388E"/>
    <w:rsid w:val="009A4DCB"/>
    <w:rsid w:val="009A4FA7"/>
    <w:rsid w:val="009A533F"/>
    <w:rsid w:val="009A5673"/>
    <w:rsid w:val="009B047D"/>
    <w:rsid w:val="009B086C"/>
    <w:rsid w:val="009B1605"/>
    <w:rsid w:val="009B26D3"/>
    <w:rsid w:val="009B2E62"/>
    <w:rsid w:val="009B47AC"/>
    <w:rsid w:val="009B4BF6"/>
    <w:rsid w:val="009B5CBC"/>
    <w:rsid w:val="009B6C8C"/>
    <w:rsid w:val="009B6C90"/>
    <w:rsid w:val="009B6D94"/>
    <w:rsid w:val="009B7FDB"/>
    <w:rsid w:val="009C0248"/>
    <w:rsid w:val="009C0ED6"/>
    <w:rsid w:val="009C14B4"/>
    <w:rsid w:val="009C2160"/>
    <w:rsid w:val="009C33ED"/>
    <w:rsid w:val="009C5C14"/>
    <w:rsid w:val="009C6766"/>
    <w:rsid w:val="009C737A"/>
    <w:rsid w:val="009D020F"/>
    <w:rsid w:val="009D22BA"/>
    <w:rsid w:val="009D3034"/>
    <w:rsid w:val="009D304E"/>
    <w:rsid w:val="009D3544"/>
    <w:rsid w:val="009D37FB"/>
    <w:rsid w:val="009D56E2"/>
    <w:rsid w:val="009D605E"/>
    <w:rsid w:val="009D7410"/>
    <w:rsid w:val="009D7661"/>
    <w:rsid w:val="009E0505"/>
    <w:rsid w:val="009E05E5"/>
    <w:rsid w:val="009E2562"/>
    <w:rsid w:val="009E2D31"/>
    <w:rsid w:val="009E2FC1"/>
    <w:rsid w:val="009E379C"/>
    <w:rsid w:val="009E41AB"/>
    <w:rsid w:val="009E4A02"/>
    <w:rsid w:val="009E5284"/>
    <w:rsid w:val="009E56C3"/>
    <w:rsid w:val="009E5901"/>
    <w:rsid w:val="009E6552"/>
    <w:rsid w:val="009E706E"/>
    <w:rsid w:val="009F0C48"/>
    <w:rsid w:val="009F163C"/>
    <w:rsid w:val="009F1ED1"/>
    <w:rsid w:val="009F49E2"/>
    <w:rsid w:val="009F56D8"/>
    <w:rsid w:val="009F66C3"/>
    <w:rsid w:val="009F7395"/>
    <w:rsid w:val="009F7479"/>
    <w:rsid w:val="009F77C6"/>
    <w:rsid w:val="00A004E6"/>
    <w:rsid w:val="00A0066F"/>
    <w:rsid w:val="00A00A30"/>
    <w:rsid w:val="00A013C8"/>
    <w:rsid w:val="00A01C67"/>
    <w:rsid w:val="00A02521"/>
    <w:rsid w:val="00A03017"/>
    <w:rsid w:val="00A03C86"/>
    <w:rsid w:val="00A05524"/>
    <w:rsid w:val="00A05E38"/>
    <w:rsid w:val="00A077A7"/>
    <w:rsid w:val="00A10604"/>
    <w:rsid w:val="00A1064E"/>
    <w:rsid w:val="00A10E2F"/>
    <w:rsid w:val="00A121E9"/>
    <w:rsid w:val="00A1292C"/>
    <w:rsid w:val="00A1303B"/>
    <w:rsid w:val="00A13254"/>
    <w:rsid w:val="00A13588"/>
    <w:rsid w:val="00A13F2D"/>
    <w:rsid w:val="00A15618"/>
    <w:rsid w:val="00A15CF1"/>
    <w:rsid w:val="00A17488"/>
    <w:rsid w:val="00A21076"/>
    <w:rsid w:val="00A217B9"/>
    <w:rsid w:val="00A236FE"/>
    <w:rsid w:val="00A27D87"/>
    <w:rsid w:val="00A301EC"/>
    <w:rsid w:val="00A3186E"/>
    <w:rsid w:val="00A31D21"/>
    <w:rsid w:val="00A335D8"/>
    <w:rsid w:val="00A33B6D"/>
    <w:rsid w:val="00A34D8B"/>
    <w:rsid w:val="00A362B0"/>
    <w:rsid w:val="00A36842"/>
    <w:rsid w:val="00A40492"/>
    <w:rsid w:val="00A405BB"/>
    <w:rsid w:val="00A4080D"/>
    <w:rsid w:val="00A40AD6"/>
    <w:rsid w:val="00A41011"/>
    <w:rsid w:val="00A41648"/>
    <w:rsid w:val="00A42362"/>
    <w:rsid w:val="00A429B1"/>
    <w:rsid w:val="00A42B46"/>
    <w:rsid w:val="00A42C0E"/>
    <w:rsid w:val="00A439EA"/>
    <w:rsid w:val="00A444DC"/>
    <w:rsid w:val="00A4516A"/>
    <w:rsid w:val="00A45673"/>
    <w:rsid w:val="00A45F8E"/>
    <w:rsid w:val="00A46857"/>
    <w:rsid w:val="00A46B13"/>
    <w:rsid w:val="00A503CB"/>
    <w:rsid w:val="00A531B0"/>
    <w:rsid w:val="00A535D6"/>
    <w:rsid w:val="00A53894"/>
    <w:rsid w:val="00A53B59"/>
    <w:rsid w:val="00A54789"/>
    <w:rsid w:val="00A55B22"/>
    <w:rsid w:val="00A55D8F"/>
    <w:rsid w:val="00A562A2"/>
    <w:rsid w:val="00A629E7"/>
    <w:rsid w:val="00A64AB1"/>
    <w:rsid w:val="00A64D09"/>
    <w:rsid w:val="00A64ED3"/>
    <w:rsid w:val="00A66680"/>
    <w:rsid w:val="00A711B6"/>
    <w:rsid w:val="00A72751"/>
    <w:rsid w:val="00A7315F"/>
    <w:rsid w:val="00A73BF8"/>
    <w:rsid w:val="00A743EF"/>
    <w:rsid w:val="00A7462E"/>
    <w:rsid w:val="00A747E0"/>
    <w:rsid w:val="00A75260"/>
    <w:rsid w:val="00A75469"/>
    <w:rsid w:val="00A75763"/>
    <w:rsid w:val="00A7617C"/>
    <w:rsid w:val="00A76BFF"/>
    <w:rsid w:val="00A77CA1"/>
    <w:rsid w:val="00A77CCB"/>
    <w:rsid w:val="00A80D51"/>
    <w:rsid w:val="00A81862"/>
    <w:rsid w:val="00A81D9F"/>
    <w:rsid w:val="00A820BB"/>
    <w:rsid w:val="00A8219F"/>
    <w:rsid w:val="00A83930"/>
    <w:rsid w:val="00A83E50"/>
    <w:rsid w:val="00A852B9"/>
    <w:rsid w:val="00A86060"/>
    <w:rsid w:val="00A86121"/>
    <w:rsid w:val="00A86679"/>
    <w:rsid w:val="00A8728B"/>
    <w:rsid w:val="00A87375"/>
    <w:rsid w:val="00A8765B"/>
    <w:rsid w:val="00A87C8C"/>
    <w:rsid w:val="00A87D5B"/>
    <w:rsid w:val="00A900C6"/>
    <w:rsid w:val="00A9093E"/>
    <w:rsid w:val="00A90C88"/>
    <w:rsid w:val="00A90EE4"/>
    <w:rsid w:val="00A91472"/>
    <w:rsid w:val="00A923B3"/>
    <w:rsid w:val="00A936F2"/>
    <w:rsid w:val="00A95860"/>
    <w:rsid w:val="00A95EFE"/>
    <w:rsid w:val="00A969ED"/>
    <w:rsid w:val="00A96C15"/>
    <w:rsid w:val="00A96FB2"/>
    <w:rsid w:val="00AA09FB"/>
    <w:rsid w:val="00AA0C95"/>
    <w:rsid w:val="00AA1F9C"/>
    <w:rsid w:val="00AA222A"/>
    <w:rsid w:val="00AA3910"/>
    <w:rsid w:val="00AA3A1C"/>
    <w:rsid w:val="00AA3BB1"/>
    <w:rsid w:val="00AA3E35"/>
    <w:rsid w:val="00AA486A"/>
    <w:rsid w:val="00AA59AD"/>
    <w:rsid w:val="00AA6170"/>
    <w:rsid w:val="00AA6266"/>
    <w:rsid w:val="00AA6993"/>
    <w:rsid w:val="00AA6AE5"/>
    <w:rsid w:val="00AA73C9"/>
    <w:rsid w:val="00AA77CA"/>
    <w:rsid w:val="00AB01ED"/>
    <w:rsid w:val="00AB1E74"/>
    <w:rsid w:val="00AB237E"/>
    <w:rsid w:val="00AB2953"/>
    <w:rsid w:val="00AB2A26"/>
    <w:rsid w:val="00AB4C1F"/>
    <w:rsid w:val="00AB6DC7"/>
    <w:rsid w:val="00AB7490"/>
    <w:rsid w:val="00AB75C5"/>
    <w:rsid w:val="00AB7A0D"/>
    <w:rsid w:val="00AB7AF9"/>
    <w:rsid w:val="00AB7F63"/>
    <w:rsid w:val="00AC0C34"/>
    <w:rsid w:val="00AC2C23"/>
    <w:rsid w:val="00AC3322"/>
    <w:rsid w:val="00AC38B8"/>
    <w:rsid w:val="00AC3F08"/>
    <w:rsid w:val="00AC416A"/>
    <w:rsid w:val="00AC6124"/>
    <w:rsid w:val="00AC63C3"/>
    <w:rsid w:val="00AC7653"/>
    <w:rsid w:val="00AC787F"/>
    <w:rsid w:val="00AD0F80"/>
    <w:rsid w:val="00AD14AE"/>
    <w:rsid w:val="00AD1CA0"/>
    <w:rsid w:val="00AD2291"/>
    <w:rsid w:val="00AD22B4"/>
    <w:rsid w:val="00AD28D4"/>
    <w:rsid w:val="00AD293F"/>
    <w:rsid w:val="00AD2CB3"/>
    <w:rsid w:val="00AD2D80"/>
    <w:rsid w:val="00AD4008"/>
    <w:rsid w:val="00AD4A8E"/>
    <w:rsid w:val="00AD60EA"/>
    <w:rsid w:val="00AD7827"/>
    <w:rsid w:val="00AE151E"/>
    <w:rsid w:val="00AE1AFC"/>
    <w:rsid w:val="00AE2907"/>
    <w:rsid w:val="00AE3377"/>
    <w:rsid w:val="00AE3512"/>
    <w:rsid w:val="00AE3759"/>
    <w:rsid w:val="00AE3A34"/>
    <w:rsid w:val="00AE3EA8"/>
    <w:rsid w:val="00AE416A"/>
    <w:rsid w:val="00AE451E"/>
    <w:rsid w:val="00AE4706"/>
    <w:rsid w:val="00AE4C8F"/>
    <w:rsid w:val="00AE5250"/>
    <w:rsid w:val="00AE6606"/>
    <w:rsid w:val="00AE6754"/>
    <w:rsid w:val="00AE6B33"/>
    <w:rsid w:val="00AE7B94"/>
    <w:rsid w:val="00AE7C4A"/>
    <w:rsid w:val="00AF0945"/>
    <w:rsid w:val="00AF0A69"/>
    <w:rsid w:val="00AF2333"/>
    <w:rsid w:val="00AF2EB4"/>
    <w:rsid w:val="00AF2F64"/>
    <w:rsid w:val="00AF45A7"/>
    <w:rsid w:val="00AF7AFE"/>
    <w:rsid w:val="00B00ED4"/>
    <w:rsid w:val="00B01F7F"/>
    <w:rsid w:val="00B02EDA"/>
    <w:rsid w:val="00B04A54"/>
    <w:rsid w:val="00B064C3"/>
    <w:rsid w:val="00B069E2"/>
    <w:rsid w:val="00B10395"/>
    <w:rsid w:val="00B1051D"/>
    <w:rsid w:val="00B11389"/>
    <w:rsid w:val="00B118F3"/>
    <w:rsid w:val="00B123C0"/>
    <w:rsid w:val="00B1283F"/>
    <w:rsid w:val="00B12CED"/>
    <w:rsid w:val="00B12E76"/>
    <w:rsid w:val="00B13201"/>
    <w:rsid w:val="00B150F6"/>
    <w:rsid w:val="00B15D93"/>
    <w:rsid w:val="00B17204"/>
    <w:rsid w:val="00B178A8"/>
    <w:rsid w:val="00B17D8F"/>
    <w:rsid w:val="00B17F11"/>
    <w:rsid w:val="00B20136"/>
    <w:rsid w:val="00B21CCE"/>
    <w:rsid w:val="00B21D4C"/>
    <w:rsid w:val="00B22A65"/>
    <w:rsid w:val="00B23B5E"/>
    <w:rsid w:val="00B24473"/>
    <w:rsid w:val="00B2534D"/>
    <w:rsid w:val="00B25B21"/>
    <w:rsid w:val="00B2602E"/>
    <w:rsid w:val="00B276B1"/>
    <w:rsid w:val="00B2772C"/>
    <w:rsid w:val="00B27772"/>
    <w:rsid w:val="00B27A58"/>
    <w:rsid w:val="00B30BD0"/>
    <w:rsid w:val="00B31D19"/>
    <w:rsid w:val="00B325EA"/>
    <w:rsid w:val="00B3450C"/>
    <w:rsid w:val="00B35D5B"/>
    <w:rsid w:val="00B35FE8"/>
    <w:rsid w:val="00B36557"/>
    <w:rsid w:val="00B41073"/>
    <w:rsid w:val="00B41AAD"/>
    <w:rsid w:val="00B41B3C"/>
    <w:rsid w:val="00B42029"/>
    <w:rsid w:val="00B4251A"/>
    <w:rsid w:val="00B42A0D"/>
    <w:rsid w:val="00B42C01"/>
    <w:rsid w:val="00B4429E"/>
    <w:rsid w:val="00B44BBF"/>
    <w:rsid w:val="00B44F38"/>
    <w:rsid w:val="00B4565B"/>
    <w:rsid w:val="00B458EA"/>
    <w:rsid w:val="00B45FED"/>
    <w:rsid w:val="00B46614"/>
    <w:rsid w:val="00B46621"/>
    <w:rsid w:val="00B46708"/>
    <w:rsid w:val="00B478A4"/>
    <w:rsid w:val="00B47E62"/>
    <w:rsid w:val="00B5083C"/>
    <w:rsid w:val="00B51096"/>
    <w:rsid w:val="00B519E0"/>
    <w:rsid w:val="00B51BD3"/>
    <w:rsid w:val="00B51D42"/>
    <w:rsid w:val="00B52E3A"/>
    <w:rsid w:val="00B54DD7"/>
    <w:rsid w:val="00B54EE0"/>
    <w:rsid w:val="00B557B1"/>
    <w:rsid w:val="00B56EB7"/>
    <w:rsid w:val="00B56EB8"/>
    <w:rsid w:val="00B570B2"/>
    <w:rsid w:val="00B57490"/>
    <w:rsid w:val="00B60362"/>
    <w:rsid w:val="00B60514"/>
    <w:rsid w:val="00B605C3"/>
    <w:rsid w:val="00B61081"/>
    <w:rsid w:val="00B61149"/>
    <w:rsid w:val="00B61841"/>
    <w:rsid w:val="00B61A30"/>
    <w:rsid w:val="00B61E09"/>
    <w:rsid w:val="00B624F7"/>
    <w:rsid w:val="00B6294D"/>
    <w:rsid w:val="00B63473"/>
    <w:rsid w:val="00B635CB"/>
    <w:rsid w:val="00B6377F"/>
    <w:rsid w:val="00B63947"/>
    <w:rsid w:val="00B63D5B"/>
    <w:rsid w:val="00B650B7"/>
    <w:rsid w:val="00B65AFD"/>
    <w:rsid w:val="00B65D6B"/>
    <w:rsid w:val="00B65E24"/>
    <w:rsid w:val="00B66861"/>
    <w:rsid w:val="00B668A1"/>
    <w:rsid w:val="00B66B3D"/>
    <w:rsid w:val="00B703A4"/>
    <w:rsid w:val="00B70F73"/>
    <w:rsid w:val="00B71501"/>
    <w:rsid w:val="00B721CE"/>
    <w:rsid w:val="00B72333"/>
    <w:rsid w:val="00B724F9"/>
    <w:rsid w:val="00B7269E"/>
    <w:rsid w:val="00B73B5F"/>
    <w:rsid w:val="00B748B9"/>
    <w:rsid w:val="00B7493F"/>
    <w:rsid w:val="00B7541E"/>
    <w:rsid w:val="00B75557"/>
    <w:rsid w:val="00B75D48"/>
    <w:rsid w:val="00B767F4"/>
    <w:rsid w:val="00B802E7"/>
    <w:rsid w:val="00B80757"/>
    <w:rsid w:val="00B80992"/>
    <w:rsid w:val="00B80BEB"/>
    <w:rsid w:val="00B82A01"/>
    <w:rsid w:val="00B838BC"/>
    <w:rsid w:val="00B84F82"/>
    <w:rsid w:val="00B86495"/>
    <w:rsid w:val="00B873B0"/>
    <w:rsid w:val="00B874D8"/>
    <w:rsid w:val="00B87921"/>
    <w:rsid w:val="00B90CCF"/>
    <w:rsid w:val="00B91C27"/>
    <w:rsid w:val="00B92EDE"/>
    <w:rsid w:val="00B93152"/>
    <w:rsid w:val="00B943F2"/>
    <w:rsid w:val="00B953DE"/>
    <w:rsid w:val="00B9590E"/>
    <w:rsid w:val="00B962BF"/>
    <w:rsid w:val="00BA17F7"/>
    <w:rsid w:val="00BA191B"/>
    <w:rsid w:val="00BA376B"/>
    <w:rsid w:val="00BA4586"/>
    <w:rsid w:val="00BA53CA"/>
    <w:rsid w:val="00BA6B1C"/>
    <w:rsid w:val="00BA70C6"/>
    <w:rsid w:val="00BA7FCA"/>
    <w:rsid w:val="00BB0347"/>
    <w:rsid w:val="00BB03CA"/>
    <w:rsid w:val="00BB096E"/>
    <w:rsid w:val="00BB122A"/>
    <w:rsid w:val="00BB1F72"/>
    <w:rsid w:val="00BB25DE"/>
    <w:rsid w:val="00BB2F30"/>
    <w:rsid w:val="00BB4402"/>
    <w:rsid w:val="00BB5AD0"/>
    <w:rsid w:val="00BB61BD"/>
    <w:rsid w:val="00BB6C4E"/>
    <w:rsid w:val="00BB6D72"/>
    <w:rsid w:val="00BB6FC7"/>
    <w:rsid w:val="00BB70AA"/>
    <w:rsid w:val="00BB7DB0"/>
    <w:rsid w:val="00BB7EAA"/>
    <w:rsid w:val="00BC1160"/>
    <w:rsid w:val="00BC1912"/>
    <w:rsid w:val="00BC260B"/>
    <w:rsid w:val="00BC2855"/>
    <w:rsid w:val="00BC31FB"/>
    <w:rsid w:val="00BC3965"/>
    <w:rsid w:val="00BC3A0C"/>
    <w:rsid w:val="00BC4355"/>
    <w:rsid w:val="00BC4E67"/>
    <w:rsid w:val="00BC59D4"/>
    <w:rsid w:val="00BC7758"/>
    <w:rsid w:val="00BC7FE9"/>
    <w:rsid w:val="00BD05AD"/>
    <w:rsid w:val="00BD09D4"/>
    <w:rsid w:val="00BD0D1A"/>
    <w:rsid w:val="00BD1881"/>
    <w:rsid w:val="00BD1AEB"/>
    <w:rsid w:val="00BD2101"/>
    <w:rsid w:val="00BD21FA"/>
    <w:rsid w:val="00BD22F9"/>
    <w:rsid w:val="00BD267D"/>
    <w:rsid w:val="00BD27FD"/>
    <w:rsid w:val="00BD2879"/>
    <w:rsid w:val="00BD2C1D"/>
    <w:rsid w:val="00BD2C50"/>
    <w:rsid w:val="00BD2E65"/>
    <w:rsid w:val="00BD2F70"/>
    <w:rsid w:val="00BD3BC3"/>
    <w:rsid w:val="00BD3F6B"/>
    <w:rsid w:val="00BD5662"/>
    <w:rsid w:val="00BD5EFF"/>
    <w:rsid w:val="00BD65E1"/>
    <w:rsid w:val="00BD69F0"/>
    <w:rsid w:val="00BE00A6"/>
    <w:rsid w:val="00BE0135"/>
    <w:rsid w:val="00BE0737"/>
    <w:rsid w:val="00BE15A6"/>
    <w:rsid w:val="00BE1AC8"/>
    <w:rsid w:val="00BE1D71"/>
    <w:rsid w:val="00BE2D56"/>
    <w:rsid w:val="00BE2F28"/>
    <w:rsid w:val="00BE31D6"/>
    <w:rsid w:val="00BE35F4"/>
    <w:rsid w:val="00BE3974"/>
    <w:rsid w:val="00BE512D"/>
    <w:rsid w:val="00BE5C58"/>
    <w:rsid w:val="00BE6823"/>
    <w:rsid w:val="00BE6BEB"/>
    <w:rsid w:val="00BE6C1F"/>
    <w:rsid w:val="00BE74C8"/>
    <w:rsid w:val="00BF14E2"/>
    <w:rsid w:val="00BF1624"/>
    <w:rsid w:val="00BF21EC"/>
    <w:rsid w:val="00BF23E5"/>
    <w:rsid w:val="00BF351A"/>
    <w:rsid w:val="00BF3711"/>
    <w:rsid w:val="00BF3B38"/>
    <w:rsid w:val="00BF3D5D"/>
    <w:rsid w:val="00BF415F"/>
    <w:rsid w:val="00BF433D"/>
    <w:rsid w:val="00BF466D"/>
    <w:rsid w:val="00BF483B"/>
    <w:rsid w:val="00BF5E2F"/>
    <w:rsid w:val="00BF69D8"/>
    <w:rsid w:val="00BF6DA1"/>
    <w:rsid w:val="00BF6EAB"/>
    <w:rsid w:val="00BF7EB2"/>
    <w:rsid w:val="00BF7F66"/>
    <w:rsid w:val="00C0112A"/>
    <w:rsid w:val="00C012CD"/>
    <w:rsid w:val="00C014CA"/>
    <w:rsid w:val="00C02A68"/>
    <w:rsid w:val="00C02E4D"/>
    <w:rsid w:val="00C03D9A"/>
    <w:rsid w:val="00C04023"/>
    <w:rsid w:val="00C048B9"/>
    <w:rsid w:val="00C04E3E"/>
    <w:rsid w:val="00C065EA"/>
    <w:rsid w:val="00C06FA4"/>
    <w:rsid w:val="00C0702B"/>
    <w:rsid w:val="00C07250"/>
    <w:rsid w:val="00C101CA"/>
    <w:rsid w:val="00C10558"/>
    <w:rsid w:val="00C10D96"/>
    <w:rsid w:val="00C10F4F"/>
    <w:rsid w:val="00C111C1"/>
    <w:rsid w:val="00C1194D"/>
    <w:rsid w:val="00C12F19"/>
    <w:rsid w:val="00C131FD"/>
    <w:rsid w:val="00C13465"/>
    <w:rsid w:val="00C134D8"/>
    <w:rsid w:val="00C14F8A"/>
    <w:rsid w:val="00C150AD"/>
    <w:rsid w:val="00C15120"/>
    <w:rsid w:val="00C1628F"/>
    <w:rsid w:val="00C17803"/>
    <w:rsid w:val="00C17838"/>
    <w:rsid w:val="00C17A77"/>
    <w:rsid w:val="00C20C58"/>
    <w:rsid w:val="00C21321"/>
    <w:rsid w:val="00C231E2"/>
    <w:rsid w:val="00C23227"/>
    <w:rsid w:val="00C23AB3"/>
    <w:rsid w:val="00C23C52"/>
    <w:rsid w:val="00C251B6"/>
    <w:rsid w:val="00C26559"/>
    <w:rsid w:val="00C2674C"/>
    <w:rsid w:val="00C27576"/>
    <w:rsid w:val="00C301D5"/>
    <w:rsid w:val="00C30697"/>
    <w:rsid w:val="00C30A61"/>
    <w:rsid w:val="00C30F6C"/>
    <w:rsid w:val="00C32D14"/>
    <w:rsid w:val="00C32E58"/>
    <w:rsid w:val="00C32EEE"/>
    <w:rsid w:val="00C33FF5"/>
    <w:rsid w:val="00C345BB"/>
    <w:rsid w:val="00C35788"/>
    <w:rsid w:val="00C36128"/>
    <w:rsid w:val="00C36329"/>
    <w:rsid w:val="00C37AB3"/>
    <w:rsid w:val="00C4126B"/>
    <w:rsid w:val="00C418A5"/>
    <w:rsid w:val="00C41CE8"/>
    <w:rsid w:val="00C430CC"/>
    <w:rsid w:val="00C43F7A"/>
    <w:rsid w:val="00C44112"/>
    <w:rsid w:val="00C443FD"/>
    <w:rsid w:val="00C45856"/>
    <w:rsid w:val="00C4740E"/>
    <w:rsid w:val="00C47A82"/>
    <w:rsid w:val="00C47F30"/>
    <w:rsid w:val="00C516D5"/>
    <w:rsid w:val="00C516DF"/>
    <w:rsid w:val="00C538F7"/>
    <w:rsid w:val="00C55BE6"/>
    <w:rsid w:val="00C563E8"/>
    <w:rsid w:val="00C574CF"/>
    <w:rsid w:val="00C60E2C"/>
    <w:rsid w:val="00C60EEE"/>
    <w:rsid w:val="00C60F2E"/>
    <w:rsid w:val="00C621F2"/>
    <w:rsid w:val="00C62D88"/>
    <w:rsid w:val="00C631BF"/>
    <w:rsid w:val="00C63655"/>
    <w:rsid w:val="00C63D64"/>
    <w:rsid w:val="00C64CA6"/>
    <w:rsid w:val="00C64EA6"/>
    <w:rsid w:val="00C650E3"/>
    <w:rsid w:val="00C66204"/>
    <w:rsid w:val="00C67633"/>
    <w:rsid w:val="00C70487"/>
    <w:rsid w:val="00C71BC6"/>
    <w:rsid w:val="00C71C3F"/>
    <w:rsid w:val="00C71ECC"/>
    <w:rsid w:val="00C7294F"/>
    <w:rsid w:val="00C741AA"/>
    <w:rsid w:val="00C745C4"/>
    <w:rsid w:val="00C74AC6"/>
    <w:rsid w:val="00C759F5"/>
    <w:rsid w:val="00C766F2"/>
    <w:rsid w:val="00C77945"/>
    <w:rsid w:val="00C8046E"/>
    <w:rsid w:val="00C80C93"/>
    <w:rsid w:val="00C81733"/>
    <w:rsid w:val="00C82CF4"/>
    <w:rsid w:val="00C83250"/>
    <w:rsid w:val="00C832E3"/>
    <w:rsid w:val="00C83409"/>
    <w:rsid w:val="00C839EE"/>
    <w:rsid w:val="00C841FE"/>
    <w:rsid w:val="00C846A2"/>
    <w:rsid w:val="00C8587B"/>
    <w:rsid w:val="00C863CB"/>
    <w:rsid w:val="00C86483"/>
    <w:rsid w:val="00C8653E"/>
    <w:rsid w:val="00C86895"/>
    <w:rsid w:val="00C868CE"/>
    <w:rsid w:val="00C9073E"/>
    <w:rsid w:val="00C909B7"/>
    <w:rsid w:val="00C90A27"/>
    <w:rsid w:val="00C91504"/>
    <w:rsid w:val="00C93BDB"/>
    <w:rsid w:val="00C94FB1"/>
    <w:rsid w:val="00C95120"/>
    <w:rsid w:val="00C952E5"/>
    <w:rsid w:val="00C9592B"/>
    <w:rsid w:val="00CA0786"/>
    <w:rsid w:val="00CA07BD"/>
    <w:rsid w:val="00CA1B0D"/>
    <w:rsid w:val="00CA244C"/>
    <w:rsid w:val="00CA3173"/>
    <w:rsid w:val="00CA339C"/>
    <w:rsid w:val="00CA39A5"/>
    <w:rsid w:val="00CA4704"/>
    <w:rsid w:val="00CA47D8"/>
    <w:rsid w:val="00CA4958"/>
    <w:rsid w:val="00CA4EED"/>
    <w:rsid w:val="00CA4F85"/>
    <w:rsid w:val="00CA541B"/>
    <w:rsid w:val="00CA5D3E"/>
    <w:rsid w:val="00CA6353"/>
    <w:rsid w:val="00CA65EC"/>
    <w:rsid w:val="00CB0C70"/>
    <w:rsid w:val="00CB18A2"/>
    <w:rsid w:val="00CB212D"/>
    <w:rsid w:val="00CB2AAD"/>
    <w:rsid w:val="00CB5056"/>
    <w:rsid w:val="00CB52DD"/>
    <w:rsid w:val="00CB5651"/>
    <w:rsid w:val="00CB5F7F"/>
    <w:rsid w:val="00CB7A10"/>
    <w:rsid w:val="00CC14F6"/>
    <w:rsid w:val="00CC173A"/>
    <w:rsid w:val="00CC34D6"/>
    <w:rsid w:val="00CC4DCB"/>
    <w:rsid w:val="00CC5228"/>
    <w:rsid w:val="00CC57E0"/>
    <w:rsid w:val="00CC65F8"/>
    <w:rsid w:val="00CC7F21"/>
    <w:rsid w:val="00CD00F3"/>
    <w:rsid w:val="00CD0307"/>
    <w:rsid w:val="00CD0C97"/>
    <w:rsid w:val="00CD1674"/>
    <w:rsid w:val="00CD347D"/>
    <w:rsid w:val="00CD3A4B"/>
    <w:rsid w:val="00CD52D1"/>
    <w:rsid w:val="00CD532B"/>
    <w:rsid w:val="00CD5FB8"/>
    <w:rsid w:val="00CD6293"/>
    <w:rsid w:val="00CD6D23"/>
    <w:rsid w:val="00CD716B"/>
    <w:rsid w:val="00CD72C1"/>
    <w:rsid w:val="00CD770E"/>
    <w:rsid w:val="00CD78EB"/>
    <w:rsid w:val="00CD7A1B"/>
    <w:rsid w:val="00CE012A"/>
    <w:rsid w:val="00CE0B24"/>
    <w:rsid w:val="00CE140F"/>
    <w:rsid w:val="00CE1FCB"/>
    <w:rsid w:val="00CE21DF"/>
    <w:rsid w:val="00CE2C15"/>
    <w:rsid w:val="00CE3D5D"/>
    <w:rsid w:val="00CE58C2"/>
    <w:rsid w:val="00CE5EE2"/>
    <w:rsid w:val="00CE5FC9"/>
    <w:rsid w:val="00CE61A7"/>
    <w:rsid w:val="00CE6D3A"/>
    <w:rsid w:val="00CE7708"/>
    <w:rsid w:val="00CF0559"/>
    <w:rsid w:val="00CF0CE0"/>
    <w:rsid w:val="00CF18FF"/>
    <w:rsid w:val="00CF272B"/>
    <w:rsid w:val="00CF292F"/>
    <w:rsid w:val="00CF3B5F"/>
    <w:rsid w:val="00CF3DC3"/>
    <w:rsid w:val="00CF4580"/>
    <w:rsid w:val="00CF496C"/>
    <w:rsid w:val="00CF4E1D"/>
    <w:rsid w:val="00CF57F2"/>
    <w:rsid w:val="00CF5E25"/>
    <w:rsid w:val="00CF60F3"/>
    <w:rsid w:val="00CF62A6"/>
    <w:rsid w:val="00CF6609"/>
    <w:rsid w:val="00CF7154"/>
    <w:rsid w:val="00CF7BC2"/>
    <w:rsid w:val="00CF7C7E"/>
    <w:rsid w:val="00D001E7"/>
    <w:rsid w:val="00D006D8"/>
    <w:rsid w:val="00D00F91"/>
    <w:rsid w:val="00D01FB6"/>
    <w:rsid w:val="00D02D18"/>
    <w:rsid w:val="00D04496"/>
    <w:rsid w:val="00D0477B"/>
    <w:rsid w:val="00D07702"/>
    <w:rsid w:val="00D07866"/>
    <w:rsid w:val="00D12632"/>
    <w:rsid w:val="00D12EA8"/>
    <w:rsid w:val="00D13281"/>
    <w:rsid w:val="00D151DF"/>
    <w:rsid w:val="00D15763"/>
    <w:rsid w:val="00D15F34"/>
    <w:rsid w:val="00D1690D"/>
    <w:rsid w:val="00D16B1C"/>
    <w:rsid w:val="00D16EE1"/>
    <w:rsid w:val="00D1707F"/>
    <w:rsid w:val="00D17BC6"/>
    <w:rsid w:val="00D205C7"/>
    <w:rsid w:val="00D20D65"/>
    <w:rsid w:val="00D23CE7"/>
    <w:rsid w:val="00D23FBA"/>
    <w:rsid w:val="00D2468A"/>
    <w:rsid w:val="00D247F7"/>
    <w:rsid w:val="00D24A9E"/>
    <w:rsid w:val="00D253AD"/>
    <w:rsid w:val="00D259C1"/>
    <w:rsid w:val="00D263A5"/>
    <w:rsid w:val="00D2653B"/>
    <w:rsid w:val="00D2657B"/>
    <w:rsid w:val="00D300F6"/>
    <w:rsid w:val="00D3085E"/>
    <w:rsid w:val="00D30E1B"/>
    <w:rsid w:val="00D310B3"/>
    <w:rsid w:val="00D31DD1"/>
    <w:rsid w:val="00D327ED"/>
    <w:rsid w:val="00D32979"/>
    <w:rsid w:val="00D332D2"/>
    <w:rsid w:val="00D33BCF"/>
    <w:rsid w:val="00D3437D"/>
    <w:rsid w:val="00D34F56"/>
    <w:rsid w:val="00D35837"/>
    <w:rsid w:val="00D35C0B"/>
    <w:rsid w:val="00D37338"/>
    <w:rsid w:val="00D40556"/>
    <w:rsid w:val="00D408F2"/>
    <w:rsid w:val="00D411C8"/>
    <w:rsid w:val="00D428FC"/>
    <w:rsid w:val="00D4398D"/>
    <w:rsid w:val="00D43A9C"/>
    <w:rsid w:val="00D43AA0"/>
    <w:rsid w:val="00D4510B"/>
    <w:rsid w:val="00D473E2"/>
    <w:rsid w:val="00D47544"/>
    <w:rsid w:val="00D47682"/>
    <w:rsid w:val="00D5077C"/>
    <w:rsid w:val="00D509C4"/>
    <w:rsid w:val="00D536E7"/>
    <w:rsid w:val="00D548BE"/>
    <w:rsid w:val="00D54929"/>
    <w:rsid w:val="00D54EAE"/>
    <w:rsid w:val="00D55B30"/>
    <w:rsid w:val="00D56B09"/>
    <w:rsid w:val="00D56F46"/>
    <w:rsid w:val="00D57012"/>
    <w:rsid w:val="00D571EA"/>
    <w:rsid w:val="00D6050B"/>
    <w:rsid w:val="00D61230"/>
    <w:rsid w:val="00D63699"/>
    <w:rsid w:val="00D64165"/>
    <w:rsid w:val="00D64415"/>
    <w:rsid w:val="00D656F5"/>
    <w:rsid w:val="00D7062A"/>
    <w:rsid w:val="00D708BB"/>
    <w:rsid w:val="00D70C3A"/>
    <w:rsid w:val="00D72038"/>
    <w:rsid w:val="00D7217C"/>
    <w:rsid w:val="00D72E7C"/>
    <w:rsid w:val="00D73201"/>
    <w:rsid w:val="00D735F3"/>
    <w:rsid w:val="00D73B29"/>
    <w:rsid w:val="00D74112"/>
    <w:rsid w:val="00D74466"/>
    <w:rsid w:val="00D7456E"/>
    <w:rsid w:val="00D74C2F"/>
    <w:rsid w:val="00D75E00"/>
    <w:rsid w:val="00D764EA"/>
    <w:rsid w:val="00D77032"/>
    <w:rsid w:val="00D77D12"/>
    <w:rsid w:val="00D81A9B"/>
    <w:rsid w:val="00D81FCF"/>
    <w:rsid w:val="00D836F0"/>
    <w:rsid w:val="00D83E89"/>
    <w:rsid w:val="00D842EB"/>
    <w:rsid w:val="00D87B27"/>
    <w:rsid w:val="00D9065F"/>
    <w:rsid w:val="00D90B6F"/>
    <w:rsid w:val="00D915E5"/>
    <w:rsid w:val="00D91A71"/>
    <w:rsid w:val="00D92A27"/>
    <w:rsid w:val="00D94644"/>
    <w:rsid w:val="00D95F53"/>
    <w:rsid w:val="00D96B92"/>
    <w:rsid w:val="00D979E1"/>
    <w:rsid w:val="00DA0B37"/>
    <w:rsid w:val="00DA13EA"/>
    <w:rsid w:val="00DA15B1"/>
    <w:rsid w:val="00DA2027"/>
    <w:rsid w:val="00DA4B6A"/>
    <w:rsid w:val="00DA622B"/>
    <w:rsid w:val="00DA7484"/>
    <w:rsid w:val="00DA7DE5"/>
    <w:rsid w:val="00DB010A"/>
    <w:rsid w:val="00DB1C3E"/>
    <w:rsid w:val="00DB1F53"/>
    <w:rsid w:val="00DB231B"/>
    <w:rsid w:val="00DB333C"/>
    <w:rsid w:val="00DB4061"/>
    <w:rsid w:val="00DB47D2"/>
    <w:rsid w:val="00DB5B46"/>
    <w:rsid w:val="00DB7510"/>
    <w:rsid w:val="00DB79BD"/>
    <w:rsid w:val="00DB7DB2"/>
    <w:rsid w:val="00DC020C"/>
    <w:rsid w:val="00DC048C"/>
    <w:rsid w:val="00DC31EA"/>
    <w:rsid w:val="00DC3AFC"/>
    <w:rsid w:val="00DC3BFD"/>
    <w:rsid w:val="00DC42F6"/>
    <w:rsid w:val="00DC5832"/>
    <w:rsid w:val="00DC706D"/>
    <w:rsid w:val="00DC71E0"/>
    <w:rsid w:val="00DC7573"/>
    <w:rsid w:val="00DC7BB0"/>
    <w:rsid w:val="00DD0E97"/>
    <w:rsid w:val="00DD1191"/>
    <w:rsid w:val="00DD1F65"/>
    <w:rsid w:val="00DD2A07"/>
    <w:rsid w:val="00DD2B96"/>
    <w:rsid w:val="00DD3740"/>
    <w:rsid w:val="00DD6316"/>
    <w:rsid w:val="00DD6FE4"/>
    <w:rsid w:val="00DE0613"/>
    <w:rsid w:val="00DE22EA"/>
    <w:rsid w:val="00DE25BC"/>
    <w:rsid w:val="00DE2BB5"/>
    <w:rsid w:val="00DE2DDC"/>
    <w:rsid w:val="00DE3BB0"/>
    <w:rsid w:val="00DE3CDA"/>
    <w:rsid w:val="00DE4708"/>
    <w:rsid w:val="00DE4A28"/>
    <w:rsid w:val="00DE4B92"/>
    <w:rsid w:val="00DE4CAC"/>
    <w:rsid w:val="00DE5640"/>
    <w:rsid w:val="00DE5C89"/>
    <w:rsid w:val="00DE756D"/>
    <w:rsid w:val="00DE7864"/>
    <w:rsid w:val="00DE7A2E"/>
    <w:rsid w:val="00DE7DEE"/>
    <w:rsid w:val="00DF1BF2"/>
    <w:rsid w:val="00DF442B"/>
    <w:rsid w:val="00DF4602"/>
    <w:rsid w:val="00DF4DB8"/>
    <w:rsid w:val="00DF5585"/>
    <w:rsid w:val="00DF6408"/>
    <w:rsid w:val="00DF6DF6"/>
    <w:rsid w:val="00DF6ED8"/>
    <w:rsid w:val="00DF7267"/>
    <w:rsid w:val="00DF7FE7"/>
    <w:rsid w:val="00E00487"/>
    <w:rsid w:val="00E0052E"/>
    <w:rsid w:val="00E0173B"/>
    <w:rsid w:val="00E017EC"/>
    <w:rsid w:val="00E02418"/>
    <w:rsid w:val="00E029DE"/>
    <w:rsid w:val="00E03CBD"/>
    <w:rsid w:val="00E04A37"/>
    <w:rsid w:val="00E04D82"/>
    <w:rsid w:val="00E0600E"/>
    <w:rsid w:val="00E063B9"/>
    <w:rsid w:val="00E06AEA"/>
    <w:rsid w:val="00E0718C"/>
    <w:rsid w:val="00E07EDC"/>
    <w:rsid w:val="00E101C3"/>
    <w:rsid w:val="00E12DF6"/>
    <w:rsid w:val="00E133B3"/>
    <w:rsid w:val="00E138D2"/>
    <w:rsid w:val="00E150DE"/>
    <w:rsid w:val="00E156C7"/>
    <w:rsid w:val="00E17703"/>
    <w:rsid w:val="00E20BF9"/>
    <w:rsid w:val="00E21654"/>
    <w:rsid w:val="00E217FE"/>
    <w:rsid w:val="00E21DDE"/>
    <w:rsid w:val="00E2220D"/>
    <w:rsid w:val="00E23715"/>
    <w:rsid w:val="00E238F0"/>
    <w:rsid w:val="00E23A47"/>
    <w:rsid w:val="00E23C11"/>
    <w:rsid w:val="00E246CD"/>
    <w:rsid w:val="00E24863"/>
    <w:rsid w:val="00E24F98"/>
    <w:rsid w:val="00E258AF"/>
    <w:rsid w:val="00E25B6C"/>
    <w:rsid w:val="00E25DF0"/>
    <w:rsid w:val="00E26122"/>
    <w:rsid w:val="00E2617C"/>
    <w:rsid w:val="00E265F4"/>
    <w:rsid w:val="00E271A1"/>
    <w:rsid w:val="00E319F8"/>
    <w:rsid w:val="00E322C5"/>
    <w:rsid w:val="00E3428B"/>
    <w:rsid w:val="00E3522A"/>
    <w:rsid w:val="00E3580E"/>
    <w:rsid w:val="00E36426"/>
    <w:rsid w:val="00E365C2"/>
    <w:rsid w:val="00E3735C"/>
    <w:rsid w:val="00E40A54"/>
    <w:rsid w:val="00E429C1"/>
    <w:rsid w:val="00E44BFA"/>
    <w:rsid w:val="00E44E06"/>
    <w:rsid w:val="00E4587F"/>
    <w:rsid w:val="00E45E80"/>
    <w:rsid w:val="00E45F16"/>
    <w:rsid w:val="00E460A9"/>
    <w:rsid w:val="00E461A5"/>
    <w:rsid w:val="00E46CD6"/>
    <w:rsid w:val="00E50A1D"/>
    <w:rsid w:val="00E52429"/>
    <w:rsid w:val="00E5272D"/>
    <w:rsid w:val="00E52A5F"/>
    <w:rsid w:val="00E539A3"/>
    <w:rsid w:val="00E53E5F"/>
    <w:rsid w:val="00E557F8"/>
    <w:rsid w:val="00E561AB"/>
    <w:rsid w:val="00E56A25"/>
    <w:rsid w:val="00E56BA6"/>
    <w:rsid w:val="00E57314"/>
    <w:rsid w:val="00E5740D"/>
    <w:rsid w:val="00E60115"/>
    <w:rsid w:val="00E60A4D"/>
    <w:rsid w:val="00E6263C"/>
    <w:rsid w:val="00E628A6"/>
    <w:rsid w:val="00E63606"/>
    <w:rsid w:val="00E63683"/>
    <w:rsid w:val="00E64A78"/>
    <w:rsid w:val="00E6535D"/>
    <w:rsid w:val="00E66B03"/>
    <w:rsid w:val="00E702CD"/>
    <w:rsid w:val="00E705B9"/>
    <w:rsid w:val="00E70BD7"/>
    <w:rsid w:val="00E7179F"/>
    <w:rsid w:val="00E71EF8"/>
    <w:rsid w:val="00E734B5"/>
    <w:rsid w:val="00E74472"/>
    <w:rsid w:val="00E74D7F"/>
    <w:rsid w:val="00E754FA"/>
    <w:rsid w:val="00E761CC"/>
    <w:rsid w:val="00E76381"/>
    <w:rsid w:val="00E7669B"/>
    <w:rsid w:val="00E7698C"/>
    <w:rsid w:val="00E76CE1"/>
    <w:rsid w:val="00E812F3"/>
    <w:rsid w:val="00E81483"/>
    <w:rsid w:val="00E81F6F"/>
    <w:rsid w:val="00E863FA"/>
    <w:rsid w:val="00E90DE9"/>
    <w:rsid w:val="00E91CD6"/>
    <w:rsid w:val="00E944F8"/>
    <w:rsid w:val="00E94795"/>
    <w:rsid w:val="00E9689E"/>
    <w:rsid w:val="00E96C22"/>
    <w:rsid w:val="00E96DE1"/>
    <w:rsid w:val="00E97204"/>
    <w:rsid w:val="00EA0EFE"/>
    <w:rsid w:val="00EA2977"/>
    <w:rsid w:val="00EA342E"/>
    <w:rsid w:val="00EA3701"/>
    <w:rsid w:val="00EA405F"/>
    <w:rsid w:val="00EA4610"/>
    <w:rsid w:val="00EA482F"/>
    <w:rsid w:val="00EB075C"/>
    <w:rsid w:val="00EB0F6C"/>
    <w:rsid w:val="00EB1B32"/>
    <w:rsid w:val="00EB253A"/>
    <w:rsid w:val="00EB27C1"/>
    <w:rsid w:val="00EB29B0"/>
    <w:rsid w:val="00EB2AE9"/>
    <w:rsid w:val="00EB378A"/>
    <w:rsid w:val="00EB4DC5"/>
    <w:rsid w:val="00EB6462"/>
    <w:rsid w:val="00EB66F3"/>
    <w:rsid w:val="00EC1506"/>
    <w:rsid w:val="00EC3A82"/>
    <w:rsid w:val="00EC3AE1"/>
    <w:rsid w:val="00EC3C1C"/>
    <w:rsid w:val="00EC499E"/>
    <w:rsid w:val="00EC5398"/>
    <w:rsid w:val="00EC553A"/>
    <w:rsid w:val="00EC61DB"/>
    <w:rsid w:val="00EC69C2"/>
    <w:rsid w:val="00EC6BEC"/>
    <w:rsid w:val="00EC6C22"/>
    <w:rsid w:val="00EC78F6"/>
    <w:rsid w:val="00EC796A"/>
    <w:rsid w:val="00ED0D2A"/>
    <w:rsid w:val="00ED26CC"/>
    <w:rsid w:val="00ED3356"/>
    <w:rsid w:val="00ED3E3D"/>
    <w:rsid w:val="00ED4675"/>
    <w:rsid w:val="00ED63D6"/>
    <w:rsid w:val="00ED6546"/>
    <w:rsid w:val="00ED66B8"/>
    <w:rsid w:val="00ED7247"/>
    <w:rsid w:val="00EE026A"/>
    <w:rsid w:val="00EE03D4"/>
    <w:rsid w:val="00EE1A98"/>
    <w:rsid w:val="00EE2928"/>
    <w:rsid w:val="00EE3788"/>
    <w:rsid w:val="00EE3EE5"/>
    <w:rsid w:val="00EE507C"/>
    <w:rsid w:val="00EE5112"/>
    <w:rsid w:val="00EE554B"/>
    <w:rsid w:val="00EE608B"/>
    <w:rsid w:val="00EE7075"/>
    <w:rsid w:val="00EF0A53"/>
    <w:rsid w:val="00EF253C"/>
    <w:rsid w:val="00EF2BE7"/>
    <w:rsid w:val="00EF2E2E"/>
    <w:rsid w:val="00EF33FB"/>
    <w:rsid w:val="00EF406D"/>
    <w:rsid w:val="00EF49D4"/>
    <w:rsid w:val="00EF5EC4"/>
    <w:rsid w:val="00EF7E1F"/>
    <w:rsid w:val="00EF7F2E"/>
    <w:rsid w:val="00EF7FE0"/>
    <w:rsid w:val="00F0064B"/>
    <w:rsid w:val="00F01198"/>
    <w:rsid w:val="00F01587"/>
    <w:rsid w:val="00F01D94"/>
    <w:rsid w:val="00F020C1"/>
    <w:rsid w:val="00F0326B"/>
    <w:rsid w:val="00F033A6"/>
    <w:rsid w:val="00F03C57"/>
    <w:rsid w:val="00F03D50"/>
    <w:rsid w:val="00F06C17"/>
    <w:rsid w:val="00F07ABB"/>
    <w:rsid w:val="00F07B21"/>
    <w:rsid w:val="00F07BEC"/>
    <w:rsid w:val="00F1065A"/>
    <w:rsid w:val="00F113F2"/>
    <w:rsid w:val="00F12AA0"/>
    <w:rsid w:val="00F136C8"/>
    <w:rsid w:val="00F14111"/>
    <w:rsid w:val="00F14BC1"/>
    <w:rsid w:val="00F1558D"/>
    <w:rsid w:val="00F159B5"/>
    <w:rsid w:val="00F15BE7"/>
    <w:rsid w:val="00F160B7"/>
    <w:rsid w:val="00F172C5"/>
    <w:rsid w:val="00F17583"/>
    <w:rsid w:val="00F1787E"/>
    <w:rsid w:val="00F17B36"/>
    <w:rsid w:val="00F2127E"/>
    <w:rsid w:val="00F212B1"/>
    <w:rsid w:val="00F2148C"/>
    <w:rsid w:val="00F21ACF"/>
    <w:rsid w:val="00F2362F"/>
    <w:rsid w:val="00F23C64"/>
    <w:rsid w:val="00F24B21"/>
    <w:rsid w:val="00F25000"/>
    <w:rsid w:val="00F2549E"/>
    <w:rsid w:val="00F25E52"/>
    <w:rsid w:val="00F26184"/>
    <w:rsid w:val="00F267DB"/>
    <w:rsid w:val="00F2682B"/>
    <w:rsid w:val="00F26B86"/>
    <w:rsid w:val="00F272E1"/>
    <w:rsid w:val="00F3144D"/>
    <w:rsid w:val="00F3191D"/>
    <w:rsid w:val="00F336B2"/>
    <w:rsid w:val="00F33E74"/>
    <w:rsid w:val="00F3403C"/>
    <w:rsid w:val="00F3407D"/>
    <w:rsid w:val="00F347E1"/>
    <w:rsid w:val="00F34A21"/>
    <w:rsid w:val="00F35728"/>
    <w:rsid w:val="00F35B22"/>
    <w:rsid w:val="00F36B3A"/>
    <w:rsid w:val="00F3777D"/>
    <w:rsid w:val="00F37E08"/>
    <w:rsid w:val="00F41AA6"/>
    <w:rsid w:val="00F41B88"/>
    <w:rsid w:val="00F41CA2"/>
    <w:rsid w:val="00F42264"/>
    <w:rsid w:val="00F424FD"/>
    <w:rsid w:val="00F42688"/>
    <w:rsid w:val="00F429EC"/>
    <w:rsid w:val="00F42CD2"/>
    <w:rsid w:val="00F44739"/>
    <w:rsid w:val="00F44D70"/>
    <w:rsid w:val="00F45305"/>
    <w:rsid w:val="00F45535"/>
    <w:rsid w:val="00F464E4"/>
    <w:rsid w:val="00F466E4"/>
    <w:rsid w:val="00F4682D"/>
    <w:rsid w:val="00F469C0"/>
    <w:rsid w:val="00F475DF"/>
    <w:rsid w:val="00F478E7"/>
    <w:rsid w:val="00F507B3"/>
    <w:rsid w:val="00F507F7"/>
    <w:rsid w:val="00F52135"/>
    <w:rsid w:val="00F54B25"/>
    <w:rsid w:val="00F54D34"/>
    <w:rsid w:val="00F566FF"/>
    <w:rsid w:val="00F573DD"/>
    <w:rsid w:val="00F57822"/>
    <w:rsid w:val="00F57CD3"/>
    <w:rsid w:val="00F57EB4"/>
    <w:rsid w:val="00F600D9"/>
    <w:rsid w:val="00F6075C"/>
    <w:rsid w:val="00F60907"/>
    <w:rsid w:val="00F60CA2"/>
    <w:rsid w:val="00F610C6"/>
    <w:rsid w:val="00F61113"/>
    <w:rsid w:val="00F614EF"/>
    <w:rsid w:val="00F61A20"/>
    <w:rsid w:val="00F61CC3"/>
    <w:rsid w:val="00F62607"/>
    <w:rsid w:val="00F6305B"/>
    <w:rsid w:val="00F6331A"/>
    <w:rsid w:val="00F64730"/>
    <w:rsid w:val="00F64C63"/>
    <w:rsid w:val="00F67965"/>
    <w:rsid w:val="00F70040"/>
    <w:rsid w:val="00F70316"/>
    <w:rsid w:val="00F71B3D"/>
    <w:rsid w:val="00F72FEF"/>
    <w:rsid w:val="00F731E6"/>
    <w:rsid w:val="00F73347"/>
    <w:rsid w:val="00F73409"/>
    <w:rsid w:val="00F740B6"/>
    <w:rsid w:val="00F747BE"/>
    <w:rsid w:val="00F76376"/>
    <w:rsid w:val="00F77566"/>
    <w:rsid w:val="00F7756C"/>
    <w:rsid w:val="00F81009"/>
    <w:rsid w:val="00F81C87"/>
    <w:rsid w:val="00F8256B"/>
    <w:rsid w:val="00F83491"/>
    <w:rsid w:val="00F84735"/>
    <w:rsid w:val="00F84A2D"/>
    <w:rsid w:val="00F85331"/>
    <w:rsid w:val="00F85515"/>
    <w:rsid w:val="00F856BF"/>
    <w:rsid w:val="00F8671A"/>
    <w:rsid w:val="00F87676"/>
    <w:rsid w:val="00F87E54"/>
    <w:rsid w:val="00F87F86"/>
    <w:rsid w:val="00F90260"/>
    <w:rsid w:val="00F90C92"/>
    <w:rsid w:val="00F90F05"/>
    <w:rsid w:val="00F914C9"/>
    <w:rsid w:val="00F91967"/>
    <w:rsid w:val="00F927B3"/>
    <w:rsid w:val="00F92F33"/>
    <w:rsid w:val="00F94BA1"/>
    <w:rsid w:val="00F94E0F"/>
    <w:rsid w:val="00F94EBC"/>
    <w:rsid w:val="00F96CF7"/>
    <w:rsid w:val="00F9733D"/>
    <w:rsid w:val="00F97A54"/>
    <w:rsid w:val="00FA0304"/>
    <w:rsid w:val="00FA0F51"/>
    <w:rsid w:val="00FA21CD"/>
    <w:rsid w:val="00FA366A"/>
    <w:rsid w:val="00FA5FE7"/>
    <w:rsid w:val="00FA672F"/>
    <w:rsid w:val="00FA6CB5"/>
    <w:rsid w:val="00FA70C6"/>
    <w:rsid w:val="00FA718E"/>
    <w:rsid w:val="00FA763E"/>
    <w:rsid w:val="00FA7B89"/>
    <w:rsid w:val="00FB03B3"/>
    <w:rsid w:val="00FB1046"/>
    <w:rsid w:val="00FB1165"/>
    <w:rsid w:val="00FB14D8"/>
    <w:rsid w:val="00FB2657"/>
    <w:rsid w:val="00FB2FB5"/>
    <w:rsid w:val="00FB4695"/>
    <w:rsid w:val="00FB4B13"/>
    <w:rsid w:val="00FB54EC"/>
    <w:rsid w:val="00FB5D0F"/>
    <w:rsid w:val="00FB6221"/>
    <w:rsid w:val="00FC09E3"/>
    <w:rsid w:val="00FC110A"/>
    <w:rsid w:val="00FC1824"/>
    <w:rsid w:val="00FC2052"/>
    <w:rsid w:val="00FC231F"/>
    <w:rsid w:val="00FC3A41"/>
    <w:rsid w:val="00FC3E47"/>
    <w:rsid w:val="00FC3F53"/>
    <w:rsid w:val="00FC4B01"/>
    <w:rsid w:val="00FC57B5"/>
    <w:rsid w:val="00FC5DB1"/>
    <w:rsid w:val="00FC63C2"/>
    <w:rsid w:val="00FC72E5"/>
    <w:rsid w:val="00FC7818"/>
    <w:rsid w:val="00FD1A3C"/>
    <w:rsid w:val="00FD1C93"/>
    <w:rsid w:val="00FD2BF4"/>
    <w:rsid w:val="00FD2EAF"/>
    <w:rsid w:val="00FD4438"/>
    <w:rsid w:val="00FD5A00"/>
    <w:rsid w:val="00FD7036"/>
    <w:rsid w:val="00FD74AB"/>
    <w:rsid w:val="00FE0D35"/>
    <w:rsid w:val="00FE10EB"/>
    <w:rsid w:val="00FE16C3"/>
    <w:rsid w:val="00FE1859"/>
    <w:rsid w:val="00FE1A8A"/>
    <w:rsid w:val="00FE29A0"/>
    <w:rsid w:val="00FE3877"/>
    <w:rsid w:val="00FE3D5B"/>
    <w:rsid w:val="00FE55A3"/>
    <w:rsid w:val="00FE5950"/>
    <w:rsid w:val="00FE5B59"/>
    <w:rsid w:val="00FE631C"/>
    <w:rsid w:val="00FE6DAE"/>
    <w:rsid w:val="00FE71C7"/>
    <w:rsid w:val="00FE7488"/>
    <w:rsid w:val="00FF12F2"/>
    <w:rsid w:val="00FF2736"/>
    <w:rsid w:val="00FF30DF"/>
    <w:rsid w:val="00FF3CE4"/>
    <w:rsid w:val="00FF4B50"/>
    <w:rsid w:val="00FF6D58"/>
  </w:rsids>
  <m:mathPr>
    <m:mathFont m:val="Cambria Math"/>
    <m:brkBin m:val="before"/>
    <m:brkBinSub m:val="--"/>
    <m:smallFrac m:val="0"/>
    <m:dispDef/>
    <m:lMargin m:val="0"/>
    <m:rMargin m:val="0"/>
    <m:defJc m:val="centerGroup"/>
    <m:wrapIndent m:val="1440"/>
    <m:intLim m:val="subSup"/>
    <m:naryLim m:val="undOvr"/>
  </m:mathPr>
  <w:attachedSchema w:val="http://schemas.openxmlformats.org/officeDocument/2006/bibliography"/>
  <w:attachedSchema w:val="urn:schemas-microsoft-com:xslt"/>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7FEB8"/>
  <w15:docId w15:val="{584723A5-4F09-48C1-83CA-91388987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F7F"/>
    <w:pPr>
      <w:spacing w:after="0" w:line="240" w:lineRule="auto"/>
    </w:pPr>
    <w:rPr>
      <w:rFonts w:ascii="Times New Roman" w:eastAsia="Times New Roman" w:hAnsi="Times New Roman" w:cs="Times New Roman"/>
      <w:sz w:val="24"/>
      <w:szCs w:val="24"/>
      <w:lang w:val="vi-VN"/>
    </w:rPr>
  </w:style>
  <w:style w:type="paragraph" w:styleId="Heading1">
    <w:name w:val="heading 1"/>
    <w:basedOn w:val="Normal"/>
    <w:next w:val="Normal"/>
    <w:link w:val="Heading1Char"/>
    <w:uiPriority w:val="1"/>
    <w:qFormat/>
    <w:rsid w:val="00E761CC"/>
    <w:pPr>
      <w:widowControl w:val="0"/>
      <w:numPr>
        <w:numId w:val="4"/>
      </w:numPr>
      <w:spacing w:before="40" w:after="40"/>
      <w:jc w:val="both"/>
      <w:outlineLvl w:val="0"/>
    </w:pPr>
    <w:rPr>
      <w:rFonts w:eastAsiaTheme="majorEastAsia" w:cs="Times New Roman (Headings CS)"/>
      <w:b/>
      <w:bCs/>
      <w:sz w:val="26"/>
      <w:szCs w:val="28"/>
    </w:rPr>
  </w:style>
  <w:style w:type="paragraph" w:styleId="Heading2">
    <w:name w:val="heading 2"/>
    <w:basedOn w:val="Normal"/>
    <w:next w:val="Normal"/>
    <w:link w:val="Heading2Char"/>
    <w:uiPriority w:val="9"/>
    <w:unhideWhenUsed/>
    <w:qFormat/>
    <w:rsid w:val="000D2EC3"/>
    <w:pPr>
      <w:numPr>
        <w:ilvl w:val="1"/>
        <w:numId w:val="4"/>
      </w:numPr>
      <w:spacing w:before="40" w:after="40"/>
      <w:jc w:val="both"/>
      <w:outlineLvl w:val="1"/>
    </w:pPr>
    <w:rPr>
      <w:rFonts w:eastAsiaTheme="majorEastAsia" w:cs="Times New Roman (Headings CS)"/>
      <w:b/>
      <w:bCs/>
      <w:sz w:val="26"/>
      <w:szCs w:val="26"/>
    </w:rPr>
  </w:style>
  <w:style w:type="paragraph" w:styleId="Heading3">
    <w:name w:val="heading 3"/>
    <w:basedOn w:val="Normal"/>
    <w:next w:val="Normal"/>
    <w:link w:val="Heading3Char"/>
    <w:uiPriority w:val="9"/>
    <w:unhideWhenUsed/>
    <w:qFormat/>
    <w:rsid w:val="000D2EC3"/>
    <w:pPr>
      <w:numPr>
        <w:ilvl w:val="2"/>
        <w:numId w:val="4"/>
      </w:numPr>
      <w:spacing w:before="40" w:after="40"/>
      <w:jc w:val="both"/>
      <w:outlineLvl w:val="2"/>
    </w:pPr>
    <w:rPr>
      <w:rFonts w:eastAsiaTheme="majorEastAsia" w:cs="Times New Roman (Headings CS)"/>
      <w:b/>
      <w:bCs/>
      <w:sz w:val="26"/>
      <w:szCs w:val="22"/>
    </w:rPr>
  </w:style>
  <w:style w:type="paragraph" w:styleId="Heading4">
    <w:name w:val="heading 4"/>
    <w:basedOn w:val="Normal"/>
    <w:next w:val="Normal"/>
    <w:link w:val="Heading4Char"/>
    <w:unhideWhenUsed/>
    <w:qFormat/>
    <w:rsid w:val="000D2EC3"/>
    <w:pPr>
      <w:numPr>
        <w:ilvl w:val="3"/>
        <w:numId w:val="4"/>
      </w:numPr>
      <w:spacing w:before="40" w:after="40"/>
      <w:jc w:val="both"/>
      <w:outlineLvl w:val="3"/>
    </w:pPr>
    <w:rPr>
      <w:rFonts w:eastAsiaTheme="majorEastAsia" w:cs="Times New Roman (Headings CS)"/>
      <w:b/>
      <w:bCs/>
      <w:iCs/>
      <w:sz w:val="26"/>
      <w:szCs w:val="22"/>
    </w:rPr>
  </w:style>
  <w:style w:type="paragraph" w:styleId="Heading5">
    <w:name w:val="heading 5"/>
    <w:basedOn w:val="Normal"/>
    <w:next w:val="Normal"/>
    <w:link w:val="Heading5Char"/>
    <w:unhideWhenUsed/>
    <w:qFormat/>
    <w:rsid w:val="00CE1FCB"/>
    <w:pPr>
      <w:widowControl w:val="0"/>
      <w:numPr>
        <w:numId w:val="1"/>
      </w:numPr>
      <w:spacing w:before="40" w:after="40"/>
      <w:ind w:left="0" w:firstLine="578"/>
      <w:jc w:val="both"/>
      <w:outlineLvl w:val="4"/>
    </w:pPr>
    <w:rPr>
      <w:rFonts w:eastAsiaTheme="majorEastAsia" w:cs="Times New Roman (Headings CS)"/>
      <w:sz w:val="26"/>
      <w:szCs w:val="22"/>
    </w:rPr>
  </w:style>
  <w:style w:type="paragraph" w:styleId="Heading6">
    <w:name w:val="heading 6"/>
    <w:basedOn w:val="Normal"/>
    <w:next w:val="Normal"/>
    <w:link w:val="Heading6Char"/>
    <w:unhideWhenUsed/>
    <w:qFormat/>
    <w:rsid w:val="00831CEB"/>
    <w:pPr>
      <w:widowControl w:val="0"/>
      <w:numPr>
        <w:numId w:val="2"/>
      </w:numPr>
      <w:spacing w:before="40" w:after="40"/>
      <w:jc w:val="both"/>
      <w:outlineLvl w:val="5"/>
    </w:pPr>
    <w:rPr>
      <w:rFonts w:eastAsiaTheme="majorEastAsia" w:cs="Times New Roman (Headings CS)"/>
      <w:iCs/>
      <w:sz w:val="26"/>
      <w:szCs w:val="22"/>
    </w:rPr>
  </w:style>
  <w:style w:type="paragraph" w:styleId="Heading7">
    <w:name w:val="heading 7"/>
    <w:basedOn w:val="Normal"/>
    <w:next w:val="Normal"/>
    <w:link w:val="Heading7Char"/>
    <w:uiPriority w:val="9"/>
    <w:unhideWhenUsed/>
    <w:qFormat/>
    <w:rsid w:val="00532FC3"/>
    <w:pPr>
      <w:widowControl w:val="0"/>
      <w:spacing w:before="120" w:after="120" w:line="264" w:lineRule="auto"/>
      <w:jc w:val="center"/>
      <w:outlineLvl w:val="6"/>
    </w:pPr>
    <w:rPr>
      <w:rFonts w:eastAsiaTheme="majorEastAsia" w:cstheme="majorBidi"/>
      <w:b/>
      <w:iCs/>
      <w:sz w:val="32"/>
      <w:szCs w:val="22"/>
    </w:rPr>
  </w:style>
  <w:style w:type="paragraph" w:styleId="Heading8">
    <w:name w:val="heading 8"/>
    <w:basedOn w:val="Normal"/>
    <w:next w:val="Normal"/>
    <w:link w:val="Heading8Char"/>
    <w:unhideWhenUsed/>
    <w:qFormat/>
    <w:rsid w:val="00426A6E"/>
    <w:pPr>
      <w:numPr>
        <w:numId w:val="5"/>
      </w:numPr>
      <w:spacing w:before="40" w:after="40"/>
      <w:ind w:firstLine="862"/>
      <w:jc w:val="both"/>
      <w:outlineLvl w:val="7"/>
    </w:pPr>
    <w:rPr>
      <w:rFonts w:eastAsiaTheme="majorEastAsia" w:cs="Times New Roman (Headings CS)"/>
      <w:sz w:val="26"/>
      <w:szCs w:val="20"/>
    </w:rPr>
  </w:style>
  <w:style w:type="paragraph" w:styleId="Heading9">
    <w:name w:val="heading 9"/>
    <w:basedOn w:val="Normal"/>
    <w:next w:val="Normal"/>
    <w:link w:val="Heading9Char"/>
    <w:uiPriority w:val="9"/>
    <w:unhideWhenUsed/>
    <w:qFormat/>
    <w:rsid w:val="00426A6E"/>
    <w:pPr>
      <w:spacing w:before="40" w:after="40"/>
      <w:ind w:firstLine="1009"/>
      <w:jc w:val="both"/>
      <w:outlineLvl w:val="8"/>
    </w:pPr>
    <w:rPr>
      <w:rFonts w:eastAsiaTheme="majorEastAsia" w:cstheme="majorBidi"/>
      <w:iCs/>
      <w:color w:val="000000" w:themeColor="text1"/>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761CC"/>
    <w:rPr>
      <w:rFonts w:ascii="Times New Roman" w:eastAsiaTheme="majorEastAsia" w:hAnsi="Times New Roman" w:cs="Times New Roman (Headings CS)"/>
      <w:b/>
      <w:bCs/>
      <w:sz w:val="26"/>
      <w:szCs w:val="28"/>
    </w:rPr>
  </w:style>
  <w:style w:type="character" w:customStyle="1" w:styleId="Heading2Char">
    <w:name w:val="Heading 2 Char"/>
    <w:basedOn w:val="DefaultParagraphFont"/>
    <w:link w:val="Heading2"/>
    <w:uiPriority w:val="9"/>
    <w:rsid w:val="000D2EC3"/>
    <w:rPr>
      <w:rFonts w:ascii="Times New Roman" w:eastAsiaTheme="majorEastAsia" w:hAnsi="Times New Roman" w:cs="Times New Roman (Headings CS)"/>
      <w:b/>
      <w:bCs/>
      <w:sz w:val="26"/>
      <w:szCs w:val="26"/>
    </w:rPr>
  </w:style>
  <w:style w:type="character" w:customStyle="1" w:styleId="Heading3Char">
    <w:name w:val="Heading 3 Char"/>
    <w:basedOn w:val="DefaultParagraphFont"/>
    <w:link w:val="Heading3"/>
    <w:uiPriority w:val="9"/>
    <w:rsid w:val="000D2EC3"/>
    <w:rPr>
      <w:rFonts w:ascii="Times New Roman" w:eastAsiaTheme="majorEastAsia" w:hAnsi="Times New Roman" w:cs="Times New Roman (Headings CS)"/>
      <w:b/>
      <w:bCs/>
      <w:sz w:val="26"/>
    </w:rPr>
  </w:style>
  <w:style w:type="character" w:customStyle="1" w:styleId="Heading4Char">
    <w:name w:val="Heading 4 Char"/>
    <w:basedOn w:val="DefaultParagraphFont"/>
    <w:link w:val="Heading4"/>
    <w:rsid w:val="000D2EC3"/>
    <w:rPr>
      <w:rFonts w:ascii="Times New Roman" w:eastAsiaTheme="majorEastAsia" w:hAnsi="Times New Roman" w:cs="Times New Roman (Headings CS)"/>
      <w:b/>
      <w:bCs/>
      <w:iCs/>
      <w:sz w:val="26"/>
    </w:rPr>
  </w:style>
  <w:style w:type="character" w:customStyle="1" w:styleId="Heading5Char">
    <w:name w:val="Heading 5 Char"/>
    <w:basedOn w:val="DefaultParagraphFont"/>
    <w:link w:val="Heading5"/>
    <w:rsid w:val="00CE1FCB"/>
    <w:rPr>
      <w:rFonts w:ascii="Times New Roman" w:eastAsiaTheme="majorEastAsia" w:hAnsi="Times New Roman" w:cs="Times New Roman (Headings CS)"/>
      <w:sz w:val="26"/>
    </w:rPr>
  </w:style>
  <w:style w:type="character" w:customStyle="1" w:styleId="Heading6Char">
    <w:name w:val="Heading 6 Char"/>
    <w:basedOn w:val="DefaultParagraphFont"/>
    <w:link w:val="Heading6"/>
    <w:rsid w:val="00831CEB"/>
    <w:rPr>
      <w:rFonts w:ascii="Times New Roman" w:eastAsiaTheme="majorEastAsia" w:hAnsi="Times New Roman" w:cs="Times New Roman (Headings CS)"/>
      <w:iCs/>
      <w:sz w:val="26"/>
    </w:rPr>
  </w:style>
  <w:style w:type="character" w:customStyle="1" w:styleId="Heading7Char">
    <w:name w:val="Heading 7 Char"/>
    <w:basedOn w:val="DefaultParagraphFont"/>
    <w:link w:val="Heading7"/>
    <w:uiPriority w:val="9"/>
    <w:rsid w:val="00532FC3"/>
    <w:rPr>
      <w:rFonts w:ascii="Times New Roman" w:eastAsiaTheme="majorEastAsia" w:hAnsi="Times New Roman" w:cstheme="majorBidi"/>
      <w:b/>
      <w:iCs/>
      <w:sz w:val="32"/>
    </w:rPr>
  </w:style>
  <w:style w:type="character" w:customStyle="1" w:styleId="Heading8Char">
    <w:name w:val="Heading 8 Char"/>
    <w:basedOn w:val="DefaultParagraphFont"/>
    <w:link w:val="Heading8"/>
    <w:rsid w:val="00426A6E"/>
    <w:rPr>
      <w:rFonts w:ascii="Times New Roman" w:eastAsiaTheme="majorEastAsia" w:hAnsi="Times New Roman" w:cs="Times New Roman (Headings CS)"/>
      <w:sz w:val="26"/>
      <w:szCs w:val="20"/>
    </w:rPr>
  </w:style>
  <w:style w:type="character" w:customStyle="1" w:styleId="Heading9Char">
    <w:name w:val="Heading 9 Char"/>
    <w:basedOn w:val="DefaultParagraphFont"/>
    <w:link w:val="Heading9"/>
    <w:uiPriority w:val="9"/>
    <w:rsid w:val="00426A6E"/>
    <w:rPr>
      <w:rFonts w:ascii="Times New Roman" w:eastAsiaTheme="majorEastAsia" w:hAnsi="Times New Roman" w:cstheme="majorBidi"/>
      <w:iCs/>
      <w:color w:val="000000" w:themeColor="text1"/>
      <w:sz w:val="26"/>
      <w:szCs w:val="20"/>
    </w:rPr>
  </w:style>
  <w:style w:type="paragraph" w:styleId="Title">
    <w:name w:val="Title"/>
    <w:basedOn w:val="Normal"/>
    <w:next w:val="Normal"/>
    <w:link w:val="TitleChar"/>
    <w:uiPriority w:val="10"/>
    <w:qFormat/>
    <w:rsid w:val="00351361"/>
    <w:pPr>
      <w:pBdr>
        <w:bottom w:val="single" w:sz="8" w:space="4" w:color="4F81BD" w:themeColor="accent1"/>
      </w:pBdr>
      <w:spacing w:before="120" w:after="120" w:line="360" w:lineRule="auto"/>
      <w:contextualSpacing/>
      <w:jc w:val="center"/>
    </w:pPr>
    <w:rPr>
      <w:rFonts w:eastAsiaTheme="majorEastAsia" w:cstheme="majorBidi"/>
      <w:spacing w:val="5"/>
      <w:kern w:val="28"/>
      <w:sz w:val="32"/>
      <w:szCs w:val="52"/>
    </w:rPr>
  </w:style>
  <w:style w:type="character" w:customStyle="1" w:styleId="TitleChar">
    <w:name w:val="Title Char"/>
    <w:basedOn w:val="DefaultParagraphFont"/>
    <w:link w:val="Title"/>
    <w:uiPriority w:val="10"/>
    <w:rsid w:val="00351361"/>
    <w:rPr>
      <w:rFonts w:ascii="Times New Roman" w:eastAsiaTheme="majorEastAsia" w:hAnsi="Times New Roman" w:cstheme="majorBidi"/>
      <w:b/>
      <w:spacing w:val="5"/>
      <w:kern w:val="28"/>
      <w:sz w:val="32"/>
      <w:szCs w:val="52"/>
    </w:rPr>
  </w:style>
  <w:style w:type="paragraph" w:styleId="Subtitle">
    <w:name w:val="Subtitle"/>
    <w:basedOn w:val="Normal"/>
    <w:next w:val="Normal"/>
    <w:link w:val="SubtitleChar"/>
    <w:uiPriority w:val="11"/>
    <w:qFormat/>
    <w:rsid w:val="00CF272B"/>
    <w:pPr>
      <w:numPr>
        <w:ilvl w:val="1"/>
      </w:numPr>
      <w:spacing w:before="120" w:after="120" w:line="360" w:lineRule="auto"/>
      <w:jc w:val="center"/>
    </w:pPr>
    <w:rPr>
      <w:rFonts w:asciiTheme="majorHAnsi" w:eastAsiaTheme="majorEastAsia" w:hAnsiTheme="majorHAnsi" w:cstheme="majorBidi"/>
      <w:b/>
      <w:i/>
      <w:iCs/>
      <w:color w:val="4F81BD" w:themeColor="accent1"/>
      <w:spacing w:val="15"/>
    </w:rPr>
  </w:style>
  <w:style w:type="character" w:customStyle="1" w:styleId="SubtitleChar">
    <w:name w:val="Subtitle Char"/>
    <w:basedOn w:val="DefaultParagraphFont"/>
    <w:link w:val="Subtitle"/>
    <w:uiPriority w:val="11"/>
    <w:rsid w:val="00CF272B"/>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CF272B"/>
    <w:rPr>
      <w:b/>
      <w:bCs/>
    </w:rPr>
  </w:style>
  <w:style w:type="character" w:styleId="Emphasis">
    <w:name w:val="Emphasis"/>
    <w:basedOn w:val="DefaultParagraphFont"/>
    <w:uiPriority w:val="20"/>
    <w:qFormat/>
    <w:rsid w:val="00CF272B"/>
    <w:rPr>
      <w:i/>
      <w:iCs/>
    </w:rPr>
  </w:style>
  <w:style w:type="paragraph" w:styleId="NoSpacing">
    <w:name w:val="No Spacing"/>
    <w:basedOn w:val="Heading9"/>
    <w:link w:val="NoSpacingChar"/>
    <w:uiPriority w:val="1"/>
    <w:qFormat/>
    <w:rsid w:val="000B0087"/>
    <w:pPr>
      <w:widowControl w:val="0"/>
      <w:ind w:firstLine="431"/>
    </w:pPr>
    <w:rPr>
      <w:rFonts w:cs="Times New Roman (Headings CS)"/>
    </w:rPr>
  </w:style>
  <w:style w:type="paragraph" w:styleId="ListParagraph">
    <w:name w:val="List Paragraph"/>
    <w:basedOn w:val="Normal"/>
    <w:link w:val="ListParagraphChar"/>
    <w:uiPriority w:val="34"/>
    <w:qFormat/>
    <w:rsid w:val="00CF272B"/>
    <w:pPr>
      <w:spacing w:before="120" w:after="120" w:line="360" w:lineRule="auto"/>
      <w:ind w:left="720"/>
      <w:contextualSpacing/>
      <w:jc w:val="center"/>
    </w:pPr>
    <w:rPr>
      <w:rFonts w:eastAsiaTheme="minorEastAsia" w:cstheme="minorBidi"/>
      <w:b/>
      <w:sz w:val="28"/>
      <w:szCs w:val="22"/>
    </w:rPr>
  </w:style>
  <w:style w:type="paragraph" w:styleId="Quote">
    <w:name w:val="Quote"/>
    <w:basedOn w:val="Normal"/>
    <w:next w:val="Normal"/>
    <w:link w:val="QuoteChar"/>
    <w:uiPriority w:val="29"/>
    <w:qFormat/>
    <w:rsid w:val="00CF272B"/>
    <w:pPr>
      <w:spacing w:before="120" w:after="120" w:line="360" w:lineRule="auto"/>
      <w:jc w:val="center"/>
    </w:pPr>
    <w:rPr>
      <w:rFonts w:eastAsiaTheme="minorEastAsia" w:cstheme="minorBidi"/>
      <w:b/>
      <w:i/>
      <w:iCs/>
      <w:color w:val="000000" w:themeColor="text1"/>
      <w:sz w:val="28"/>
      <w:szCs w:val="22"/>
    </w:rPr>
  </w:style>
  <w:style w:type="character" w:customStyle="1" w:styleId="QuoteChar">
    <w:name w:val="Quote Char"/>
    <w:basedOn w:val="DefaultParagraphFont"/>
    <w:link w:val="Quote"/>
    <w:uiPriority w:val="29"/>
    <w:rsid w:val="00CF272B"/>
    <w:rPr>
      <w:i/>
      <w:iCs/>
      <w:color w:val="000000" w:themeColor="text1"/>
    </w:rPr>
  </w:style>
  <w:style w:type="paragraph" w:styleId="IntenseQuote">
    <w:name w:val="Intense Quote"/>
    <w:basedOn w:val="Normal"/>
    <w:next w:val="Normal"/>
    <w:link w:val="IntenseQuoteChar"/>
    <w:uiPriority w:val="30"/>
    <w:qFormat/>
    <w:rsid w:val="00CF272B"/>
    <w:pPr>
      <w:pBdr>
        <w:bottom w:val="single" w:sz="4" w:space="4" w:color="4F81BD" w:themeColor="accent1"/>
      </w:pBdr>
      <w:spacing w:before="200" w:after="280" w:line="360" w:lineRule="auto"/>
      <w:ind w:left="936" w:right="936"/>
      <w:jc w:val="center"/>
    </w:pPr>
    <w:rPr>
      <w:rFonts w:eastAsiaTheme="minorEastAsia" w:cstheme="minorBidi"/>
      <w:bCs/>
      <w:i/>
      <w:iCs/>
      <w:color w:val="4F81BD" w:themeColor="accent1"/>
      <w:sz w:val="28"/>
      <w:szCs w:val="22"/>
    </w:rPr>
  </w:style>
  <w:style w:type="character" w:customStyle="1" w:styleId="IntenseQuoteChar">
    <w:name w:val="Intense Quote Char"/>
    <w:basedOn w:val="DefaultParagraphFont"/>
    <w:link w:val="IntenseQuote"/>
    <w:uiPriority w:val="30"/>
    <w:rsid w:val="00CF272B"/>
    <w:rPr>
      <w:b/>
      <w:bCs/>
      <w:i/>
      <w:iCs/>
      <w:color w:val="4F81BD" w:themeColor="accent1"/>
    </w:rPr>
  </w:style>
  <w:style w:type="character" w:styleId="SubtleEmphasis">
    <w:name w:val="Subtle Emphasis"/>
    <w:basedOn w:val="DefaultParagraphFont"/>
    <w:uiPriority w:val="19"/>
    <w:qFormat/>
    <w:rsid w:val="00CF272B"/>
    <w:rPr>
      <w:i/>
      <w:iCs/>
      <w:color w:val="808080" w:themeColor="text1" w:themeTint="7F"/>
    </w:rPr>
  </w:style>
  <w:style w:type="character" w:styleId="IntenseEmphasis">
    <w:name w:val="Intense Emphasis"/>
    <w:basedOn w:val="DefaultParagraphFont"/>
    <w:uiPriority w:val="21"/>
    <w:qFormat/>
    <w:rsid w:val="00CF272B"/>
    <w:rPr>
      <w:b/>
      <w:bCs/>
      <w:i/>
      <w:iCs/>
      <w:color w:val="4F81BD" w:themeColor="accent1"/>
    </w:rPr>
  </w:style>
  <w:style w:type="character" w:styleId="SubtleReference">
    <w:name w:val="Subtle Reference"/>
    <w:basedOn w:val="DefaultParagraphFont"/>
    <w:uiPriority w:val="31"/>
    <w:qFormat/>
    <w:rsid w:val="00CF272B"/>
    <w:rPr>
      <w:smallCaps/>
      <w:color w:val="C0504D" w:themeColor="accent2"/>
      <w:u w:val="single"/>
    </w:rPr>
  </w:style>
  <w:style w:type="character" w:styleId="IntenseReference">
    <w:name w:val="Intense Reference"/>
    <w:basedOn w:val="DefaultParagraphFont"/>
    <w:uiPriority w:val="32"/>
    <w:qFormat/>
    <w:rsid w:val="00CF272B"/>
    <w:rPr>
      <w:b/>
      <w:bCs/>
      <w:smallCaps/>
      <w:color w:val="C0504D" w:themeColor="accent2"/>
      <w:spacing w:val="5"/>
      <w:u w:val="single"/>
    </w:rPr>
  </w:style>
  <w:style w:type="character" w:styleId="BookTitle">
    <w:name w:val="Book Title"/>
    <w:basedOn w:val="DefaultParagraphFont"/>
    <w:uiPriority w:val="33"/>
    <w:qFormat/>
    <w:rsid w:val="00CF272B"/>
    <w:rPr>
      <w:b/>
      <w:bCs/>
      <w:smallCaps/>
      <w:spacing w:val="5"/>
    </w:rPr>
  </w:style>
  <w:style w:type="paragraph" w:styleId="TOCHeading">
    <w:name w:val="TOC Heading"/>
    <w:basedOn w:val="Heading1"/>
    <w:next w:val="Normal"/>
    <w:uiPriority w:val="39"/>
    <w:semiHidden/>
    <w:unhideWhenUsed/>
    <w:qFormat/>
    <w:rsid w:val="00CF272B"/>
    <w:pPr>
      <w:outlineLvl w:val="9"/>
    </w:pPr>
  </w:style>
  <w:style w:type="paragraph" w:styleId="Caption">
    <w:name w:val="caption"/>
    <w:basedOn w:val="Normal"/>
    <w:next w:val="Normal"/>
    <w:uiPriority w:val="35"/>
    <w:unhideWhenUsed/>
    <w:qFormat/>
    <w:rsid w:val="00426A6E"/>
    <w:pPr>
      <w:spacing w:before="40" w:after="40"/>
      <w:jc w:val="center"/>
    </w:pPr>
    <w:rPr>
      <w:rFonts w:eastAsiaTheme="minorEastAsia" w:cstheme="minorBidi"/>
      <w:bCs/>
      <w:i/>
      <w:color w:val="000000" w:themeColor="text1"/>
      <w:sz w:val="26"/>
      <w:szCs w:val="18"/>
    </w:rPr>
  </w:style>
  <w:style w:type="paragraph" w:styleId="Header">
    <w:name w:val="header"/>
    <w:basedOn w:val="Normal"/>
    <w:link w:val="HeaderChar"/>
    <w:uiPriority w:val="99"/>
    <w:rsid w:val="00895603"/>
    <w:pPr>
      <w:numPr>
        <w:numId w:val="3"/>
      </w:numPr>
      <w:tabs>
        <w:tab w:val="center" w:pos="4320"/>
        <w:tab w:val="right" w:pos="8640"/>
      </w:tabs>
      <w:spacing w:before="60" w:after="60" w:line="360" w:lineRule="auto"/>
      <w:ind w:firstLine="1225"/>
      <w:jc w:val="both"/>
    </w:pPr>
    <w:rPr>
      <w:b/>
      <w:sz w:val="28"/>
    </w:rPr>
  </w:style>
  <w:style w:type="character" w:customStyle="1" w:styleId="HeaderChar">
    <w:name w:val="Header Char"/>
    <w:basedOn w:val="DefaultParagraphFont"/>
    <w:link w:val="Header"/>
    <w:uiPriority w:val="99"/>
    <w:rsid w:val="00895603"/>
    <w:rPr>
      <w:rFonts w:ascii="Times New Roman" w:eastAsia="Times New Roman" w:hAnsi="Times New Roman" w:cs="Times New Roman"/>
      <w:b/>
      <w:sz w:val="28"/>
      <w:szCs w:val="24"/>
    </w:rPr>
  </w:style>
  <w:style w:type="paragraph" w:styleId="BalloonText">
    <w:name w:val="Balloon Text"/>
    <w:basedOn w:val="Normal"/>
    <w:link w:val="BalloonTextChar"/>
    <w:uiPriority w:val="99"/>
    <w:semiHidden/>
    <w:unhideWhenUsed/>
    <w:rsid w:val="008E30AB"/>
    <w:rPr>
      <w:rFonts w:ascii="Tahoma" w:hAnsi="Tahoma" w:cs="Tahoma"/>
      <w:sz w:val="16"/>
      <w:szCs w:val="16"/>
    </w:rPr>
  </w:style>
  <w:style w:type="character" w:customStyle="1" w:styleId="BalloonTextChar">
    <w:name w:val="Balloon Text Char"/>
    <w:basedOn w:val="DefaultParagraphFont"/>
    <w:link w:val="BalloonText"/>
    <w:uiPriority w:val="99"/>
    <w:semiHidden/>
    <w:rsid w:val="008E30AB"/>
    <w:rPr>
      <w:rFonts w:ascii="Tahoma" w:hAnsi="Tahoma" w:cs="Tahoma"/>
      <w:sz w:val="16"/>
      <w:szCs w:val="16"/>
    </w:rPr>
  </w:style>
  <w:style w:type="paragraph" w:styleId="Footer">
    <w:name w:val="footer"/>
    <w:basedOn w:val="Normal"/>
    <w:link w:val="FooterChar"/>
    <w:unhideWhenUsed/>
    <w:rsid w:val="00FB14D8"/>
    <w:pPr>
      <w:tabs>
        <w:tab w:val="center" w:pos="4680"/>
        <w:tab w:val="right" w:pos="9360"/>
      </w:tabs>
      <w:spacing w:before="120" w:line="360" w:lineRule="auto"/>
      <w:jc w:val="center"/>
    </w:pPr>
    <w:rPr>
      <w:rFonts w:eastAsiaTheme="minorEastAsia" w:cstheme="minorBidi"/>
      <w:b/>
      <w:sz w:val="28"/>
      <w:szCs w:val="22"/>
    </w:rPr>
  </w:style>
  <w:style w:type="character" w:customStyle="1" w:styleId="FooterChar">
    <w:name w:val="Footer Char"/>
    <w:basedOn w:val="DefaultParagraphFont"/>
    <w:link w:val="Footer"/>
    <w:rsid w:val="00FB14D8"/>
  </w:style>
  <w:style w:type="table" w:styleId="TableGrid">
    <w:name w:val="Table Grid"/>
    <w:basedOn w:val="TableNormal"/>
    <w:uiPriority w:val="59"/>
    <w:rsid w:val="00F5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3910"/>
    <w:rPr>
      <w:color w:val="0000FF"/>
      <w:u w:val="single"/>
    </w:rPr>
  </w:style>
  <w:style w:type="paragraph" w:styleId="EndnoteText">
    <w:name w:val="endnote text"/>
    <w:basedOn w:val="Normal"/>
    <w:link w:val="EndnoteTextChar"/>
    <w:uiPriority w:val="99"/>
    <w:semiHidden/>
    <w:unhideWhenUsed/>
    <w:rsid w:val="00633453"/>
    <w:rPr>
      <w:sz w:val="20"/>
      <w:szCs w:val="20"/>
    </w:rPr>
  </w:style>
  <w:style w:type="character" w:customStyle="1" w:styleId="EndnoteTextChar">
    <w:name w:val="Endnote Text Char"/>
    <w:basedOn w:val="DefaultParagraphFont"/>
    <w:link w:val="EndnoteText"/>
    <w:uiPriority w:val="99"/>
    <w:semiHidden/>
    <w:rsid w:val="00633453"/>
    <w:rPr>
      <w:rFonts w:ascii="Times New Roman" w:hAnsi="Times New Roman"/>
      <w:b/>
      <w:sz w:val="20"/>
      <w:szCs w:val="20"/>
    </w:rPr>
  </w:style>
  <w:style w:type="character" w:styleId="EndnoteReference">
    <w:name w:val="endnote reference"/>
    <w:basedOn w:val="DefaultParagraphFont"/>
    <w:uiPriority w:val="99"/>
    <w:semiHidden/>
    <w:unhideWhenUsed/>
    <w:rsid w:val="00633453"/>
    <w:rPr>
      <w:vertAlign w:val="superscript"/>
    </w:rPr>
  </w:style>
  <w:style w:type="table" w:styleId="LightShading-Accent1">
    <w:name w:val="Light Shading Accent 1"/>
    <w:basedOn w:val="TableNormal"/>
    <w:uiPriority w:val="60"/>
    <w:rsid w:val="005E412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FootnoteText">
    <w:name w:val="footnote text"/>
    <w:basedOn w:val="Normal"/>
    <w:link w:val="FootnoteTextChar"/>
    <w:uiPriority w:val="99"/>
    <w:semiHidden/>
    <w:unhideWhenUsed/>
    <w:rsid w:val="00F2362F"/>
    <w:pPr>
      <w:jc w:val="center"/>
    </w:pPr>
    <w:rPr>
      <w:rFonts w:eastAsiaTheme="minorEastAsia" w:cstheme="minorBidi"/>
      <w:b/>
      <w:sz w:val="20"/>
      <w:szCs w:val="20"/>
    </w:rPr>
  </w:style>
  <w:style w:type="character" w:customStyle="1" w:styleId="FootnoteTextChar">
    <w:name w:val="Footnote Text Char"/>
    <w:basedOn w:val="DefaultParagraphFont"/>
    <w:link w:val="FootnoteText"/>
    <w:uiPriority w:val="99"/>
    <w:semiHidden/>
    <w:rsid w:val="00F2362F"/>
    <w:rPr>
      <w:rFonts w:ascii="Times New Roman" w:hAnsi="Times New Roman"/>
      <w:b/>
      <w:sz w:val="20"/>
      <w:szCs w:val="20"/>
    </w:rPr>
  </w:style>
  <w:style w:type="character" w:styleId="FootnoteReference">
    <w:name w:val="footnote reference"/>
    <w:basedOn w:val="DefaultParagraphFont"/>
    <w:uiPriority w:val="99"/>
    <w:semiHidden/>
    <w:unhideWhenUsed/>
    <w:rsid w:val="00F2362F"/>
    <w:rPr>
      <w:vertAlign w:val="superscript"/>
    </w:rPr>
  </w:style>
  <w:style w:type="paragraph" w:styleId="Bibliography">
    <w:name w:val="Bibliography"/>
    <w:basedOn w:val="Normal"/>
    <w:next w:val="Normal"/>
    <w:uiPriority w:val="37"/>
    <w:unhideWhenUsed/>
    <w:rsid w:val="00D73201"/>
    <w:pPr>
      <w:spacing w:before="120" w:after="120" w:line="360" w:lineRule="auto"/>
      <w:jc w:val="center"/>
    </w:pPr>
    <w:rPr>
      <w:rFonts w:eastAsiaTheme="minorEastAsia" w:cstheme="minorBidi"/>
      <w:b/>
      <w:sz w:val="28"/>
      <w:szCs w:val="22"/>
    </w:rPr>
  </w:style>
  <w:style w:type="paragraph" w:styleId="NormalWeb">
    <w:name w:val="Normal (Web)"/>
    <w:basedOn w:val="Normal"/>
    <w:uiPriority w:val="99"/>
    <w:unhideWhenUsed/>
    <w:rsid w:val="00FE5950"/>
    <w:pPr>
      <w:spacing w:before="100" w:beforeAutospacing="1" w:after="100" w:afterAutospacing="1"/>
      <w:ind w:firstLine="432"/>
    </w:pPr>
  </w:style>
  <w:style w:type="table" w:styleId="LightList-Accent3">
    <w:name w:val="Light List Accent 3"/>
    <w:basedOn w:val="TableNormal"/>
    <w:uiPriority w:val="61"/>
    <w:rsid w:val="00F41CA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2-Accent5">
    <w:name w:val="Medium Shading 2 Accent 5"/>
    <w:basedOn w:val="TableNormal"/>
    <w:uiPriority w:val="64"/>
    <w:rsid w:val="00F41C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41CA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2-Accent2">
    <w:name w:val="Medium List 2 Accent 2"/>
    <w:basedOn w:val="TableNormal"/>
    <w:uiPriority w:val="66"/>
    <w:rsid w:val="00F41CA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2">
    <w:name w:val="Colorful List Accent 2"/>
    <w:basedOn w:val="TableNormal"/>
    <w:uiPriority w:val="72"/>
    <w:rsid w:val="00F41CA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4">
    <w:name w:val="Colorful List Accent 4"/>
    <w:basedOn w:val="TableNormal"/>
    <w:uiPriority w:val="72"/>
    <w:rsid w:val="00F41CA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41CA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MediumShading1-Accent3">
    <w:name w:val="Medium Shading 1 Accent 3"/>
    <w:basedOn w:val="TableNormal"/>
    <w:uiPriority w:val="63"/>
    <w:rsid w:val="00B069E2"/>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character" w:customStyle="1" w:styleId="name">
    <w:name w:val="name"/>
    <w:basedOn w:val="DefaultParagraphFont"/>
    <w:rsid w:val="00015B5C"/>
  </w:style>
  <w:style w:type="character" w:customStyle="1" w:styleId="apple-converted-space">
    <w:name w:val="apple-converted-space"/>
    <w:basedOn w:val="DefaultParagraphFont"/>
    <w:rsid w:val="003A534B"/>
  </w:style>
  <w:style w:type="character" w:styleId="PlaceholderText">
    <w:name w:val="Placeholder Text"/>
    <w:basedOn w:val="DefaultParagraphFont"/>
    <w:uiPriority w:val="99"/>
    <w:semiHidden/>
    <w:rsid w:val="00EB2AE9"/>
    <w:rPr>
      <w:color w:val="808080"/>
    </w:rPr>
  </w:style>
  <w:style w:type="paragraph" w:customStyle="1" w:styleId="Giang1">
    <w:name w:val="Giang1"/>
    <w:basedOn w:val="NoSpacing"/>
    <w:qFormat/>
    <w:rsid w:val="00A64D09"/>
    <w:pPr>
      <w:spacing w:before="20" w:after="20"/>
      <w:ind w:firstLine="0"/>
      <w:jc w:val="center"/>
    </w:pPr>
    <w:rPr>
      <w:szCs w:val="26"/>
    </w:rPr>
  </w:style>
  <w:style w:type="character" w:customStyle="1" w:styleId="NoSpacingChar">
    <w:name w:val="No Spacing Char"/>
    <w:link w:val="NoSpacing"/>
    <w:uiPriority w:val="1"/>
    <w:rsid w:val="000B0087"/>
    <w:rPr>
      <w:rFonts w:ascii="Times New Roman" w:eastAsiaTheme="majorEastAsia" w:hAnsi="Times New Roman" w:cs="Times New Roman (Headings CS)"/>
      <w:iCs/>
      <w:color w:val="000000" w:themeColor="text1"/>
      <w:sz w:val="26"/>
      <w:szCs w:val="20"/>
    </w:rPr>
  </w:style>
  <w:style w:type="paragraph" w:styleId="TableofFigures">
    <w:name w:val="table of figures"/>
    <w:basedOn w:val="Normal"/>
    <w:next w:val="Normal"/>
    <w:uiPriority w:val="99"/>
    <w:unhideWhenUsed/>
    <w:rsid w:val="00981F64"/>
    <w:pPr>
      <w:widowControl w:val="0"/>
      <w:spacing w:before="120" w:line="360" w:lineRule="auto"/>
      <w:jc w:val="center"/>
    </w:pPr>
    <w:rPr>
      <w:rFonts w:eastAsiaTheme="minorEastAsia" w:cstheme="minorBidi"/>
      <w:b/>
      <w:sz w:val="28"/>
      <w:szCs w:val="22"/>
    </w:rPr>
  </w:style>
  <w:style w:type="table" w:customStyle="1" w:styleId="GridTable4-Accent31">
    <w:name w:val="Grid Table 4 - Accent 31"/>
    <w:basedOn w:val="TableNormal"/>
    <w:uiPriority w:val="49"/>
    <w:rsid w:val="007721A7"/>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HTMLPreformatted">
    <w:name w:val="HTML Preformatted"/>
    <w:basedOn w:val="Normal"/>
    <w:link w:val="HTMLPreformattedChar"/>
    <w:uiPriority w:val="99"/>
    <w:semiHidden/>
    <w:unhideWhenUsed/>
    <w:rsid w:val="006E33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6E335F"/>
    <w:rPr>
      <w:rFonts w:ascii="Courier New" w:eastAsia="Times New Roman" w:hAnsi="Courier New" w:cs="Courier New"/>
      <w:sz w:val="20"/>
      <w:szCs w:val="20"/>
    </w:rPr>
  </w:style>
  <w:style w:type="table" w:customStyle="1" w:styleId="TableGrid0">
    <w:name w:val="TableGrid"/>
    <w:rsid w:val="0079405A"/>
    <w:pPr>
      <w:spacing w:after="0" w:line="240" w:lineRule="auto"/>
    </w:pPr>
    <w:tblPr>
      <w:tblCellMar>
        <w:top w:w="0" w:type="dxa"/>
        <w:left w:w="0" w:type="dxa"/>
        <w:bottom w:w="0" w:type="dxa"/>
        <w:right w:w="0" w:type="dxa"/>
      </w:tblCellMar>
    </w:tblPr>
  </w:style>
  <w:style w:type="character" w:customStyle="1" w:styleId="fontstyle01">
    <w:name w:val="fontstyle01"/>
    <w:basedOn w:val="DefaultParagraphFont"/>
    <w:rsid w:val="0079405A"/>
    <w:rPr>
      <w:rFonts w:ascii="AdvTT349184da" w:hAnsi="AdvTT349184da" w:hint="default"/>
      <w:b w:val="0"/>
      <w:bCs w:val="0"/>
      <w:i w:val="0"/>
      <w:iCs w:val="0"/>
      <w:color w:val="000000"/>
      <w:sz w:val="18"/>
      <w:szCs w:val="18"/>
    </w:rPr>
  </w:style>
  <w:style w:type="paragraph" w:styleId="EnvelopeReturn">
    <w:name w:val="envelope return"/>
    <w:basedOn w:val="Normal"/>
    <w:rsid w:val="004A490C"/>
    <w:rPr>
      <w:rFonts w:cs="Arial"/>
      <w:sz w:val="2"/>
      <w:szCs w:val="20"/>
    </w:rPr>
  </w:style>
  <w:style w:type="character" w:styleId="PageNumber">
    <w:name w:val="page number"/>
    <w:basedOn w:val="DefaultParagraphFont"/>
    <w:uiPriority w:val="99"/>
    <w:semiHidden/>
    <w:unhideWhenUsed/>
    <w:rsid w:val="007B1E65"/>
  </w:style>
  <w:style w:type="paragraph" w:styleId="TOC1">
    <w:name w:val="toc 1"/>
    <w:basedOn w:val="Normal"/>
    <w:next w:val="Normal"/>
    <w:autoRedefine/>
    <w:uiPriority w:val="39"/>
    <w:unhideWhenUsed/>
    <w:rsid w:val="00684FE1"/>
    <w:pPr>
      <w:spacing w:after="100"/>
      <w:jc w:val="both"/>
    </w:pPr>
  </w:style>
  <w:style w:type="paragraph" w:customStyle="1" w:styleId="bullet0">
    <w:name w:val="bullet 0"/>
    <w:basedOn w:val="ListParagraph"/>
    <w:qFormat/>
    <w:rsid w:val="0052704C"/>
    <w:pPr>
      <w:tabs>
        <w:tab w:val="left" w:pos="180"/>
      </w:tabs>
      <w:spacing w:before="0" w:after="0"/>
      <w:ind w:left="0" w:firstLine="180"/>
      <w:jc w:val="both"/>
    </w:pPr>
    <w:rPr>
      <w:rFonts w:eastAsiaTheme="minorHAnsi" w:cs="Times New Roman"/>
      <w:b w:val="0"/>
      <w:sz w:val="24"/>
      <w:szCs w:val="28"/>
    </w:rPr>
  </w:style>
  <w:style w:type="character" w:customStyle="1" w:styleId="ListParagraphChar">
    <w:name w:val="List Paragraph Char"/>
    <w:basedOn w:val="DefaultParagraphFont"/>
    <w:link w:val="ListParagraph"/>
    <w:uiPriority w:val="34"/>
    <w:qFormat/>
    <w:rsid w:val="009A4DCB"/>
    <w:rPr>
      <w:rFonts w:ascii="Times New Roman" w:hAnsi="Times New Roman"/>
      <w:b/>
      <w:sz w:val="28"/>
    </w:rPr>
  </w:style>
  <w:style w:type="character" w:customStyle="1" w:styleId="fontstyle21">
    <w:name w:val="fontstyle21"/>
    <w:basedOn w:val="DefaultParagraphFont"/>
    <w:rsid w:val="00037129"/>
    <w:rPr>
      <w:rFonts w:ascii="TnQ" w:hAnsi="TnQ" w:hint="default"/>
      <w:b w:val="0"/>
      <w:bCs w:val="0"/>
      <w:i w:val="0"/>
      <w:iCs w:val="0"/>
      <w:color w:val="242021"/>
      <w:sz w:val="18"/>
      <w:szCs w:val="18"/>
    </w:rPr>
  </w:style>
  <w:style w:type="paragraph" w:customStyle="1" w:styleId="Style3">
    <w:name w:val="Style3"/>
    <w:basedOn w:val="Normal"/>
    <w:next w:val="Heading3"/>
    <w:link w:val="Style3Char"/>
    <w:autoRedefine/>
    <w:qFormat/>
    <w:rsid w:val="00B802E7"/>
    <w:pPr>
      <w:numPr>
        <w:numId w:val="6"/>
      </w:numPr>
      <w:spacing w:before="60" w:after="60"/>
      <w:ind w:left="1080"/>
      <w:jc w:val="both"/>
    </w:pPr>
    <w:rPr>
      <w:b/>
      <w:color w:val="000000"/>
      <w:sz w:val="28"/>
      <w:szCs w:val="28"/>
    </w:rPr>
  </w:style>
  <w:style w:type="character" w:customStyle="1" w:styleId="Style3Char">
    <w:name w:val="Style3 Char"/>
    <w:basedOn w:val="DefaultParagraphFont"/>
    <w:link w:val="Style3"/>
    <w:rsid w:val="00B802E7"/>
    <w:rPr>
      <w:rFonts w:ascii="Times New Roman" w:eastAsia="Times New Roman" w:hAnsi="Times New Roman" w:cs="Times New Roman"/>
      <w:b/>
      <w:color w:val="000000"/>
      <w:sz w:val="28"/>
      <w:szCs w:val="28"/>
    </w:rPr>
  </w:style>
  <w:style w:type="paragraph" w:customStyle="1" w:styleId="Style5">
    <w:name w:val="Style5"/>
    <w:basedOn w:val="Normal"/>
    <w:link w:val="Style5Char"/>
    <w:autoRedefine/>
    <w:qFormat/>
    <w:rsid w:val="00B802E7"/>
    <w:pPr>
      <w:widowControl w:val="0"/>
      <w:numPr>
        <w:numId w:val="7"/>
      </w:numPr>
      <w:spacing w:before="120" w:after="120" w:line="360" w:lineRule="auto"/>
      <w:ind w:left="1080"/>
      <w:jc w:val="both"/>
    </w:pPr>
    <w:rPr>
      <w:rFonts w:eastAsiaTheme="minorEastAsia" w:cstheme="minorBidi"/>
      <w:b/>
      <w:sz w:val="28"/>
      <w:szCs w:val="22"/>
    </w:rPr>
  </w:style>
  <w:style w:type="character" w:customStyle="1" w:styleId="Style5Char">
    <w:name w:val="Style5 Char"/>
    <w:basedOn w:val="DefaultParagraphFont"/>
    <w:link w:val="Style5"/>
    <w:rsid w:val="00B802E7"/>
    <w:rPr>
      <w:rFonts w:ascii="Times New Roman" w:hAnsi="Times New Roman"/>
      <w:b/>
      <w:sz w:val="28"/>
    </w:rPr>
  </w:style>
  <w:style w:type="paragraph" w:customStyle="1" w:styleId="Body">
    <w:name w:val="Body"/>
    <w:basedOn w:val="Normal"/>
    <w:uiPriority w:val="1"/>
    <w:qFormat/>
    <w:rsid w:val="00DE4A28"/>
    <w:pPr>
      <w:widowControl w:val="0"/>
      <w:numPr>
        <w:numId w:val="8"/>
      </w:numPr>
    </w:pPr>
    <w:rPr>
      <w:rFonts w:eastAsia="Minion Pro"/>
      <w:b/>
      <w:sz w:val="26"/>
      <w:szCs w:val="21"/>
    </w:rPr>
  </w:style>
  <w:style w:type="paragraph" w:styleId="BodyText">
    <w:name w:val="Body Text"/>
    <w:basedOn w:val="Normal"/>
    <w:link w:val="BodyTextChar"/>
    <w:uiPriority w:val="1"/>
    <w:qFormat/>
    <w:rsid w:val="00DE4A28"/>
    <w:pPr>
      <w:widowControl w:val="0"/>
      <w:numPr>
        <w:numId w:val="9"/>
      </w:numPr>
    </w:pPr>
    <w:rPr>
      <w:rFonts w:cstheme="minorBidi"/>
      <w:b/>
      <w:sz w:val="26"/>
      <w:szCs w:val="22"/>
    </w:rPr>
  </w:style>
  <w:style w:type="character" w:customStyle="1" w:styleId="BodyTextChar">
    <w:name w:val="Body Text Char"/>
    <w:basedOn w:val="DefaultParagraphFont"/>
    <w:link w:val="BodyText"/>
    <w:uiPriority w:val="1"/>
    <w:rsid w:val="00DE4A28"/>
    <w:rPr>
      <w:rFonts w:ascii="Times New Roman" w:eastAsia="Times New Roman" w:hAnsi="Times New Roman"/>
      <w:b/>
      <w:sz w:val="26"/>
    </w:rPr>
  </w:style>
  <w:style w:type="paragraph" w:styleId="BodyTextIndent2">
    <w:name w:val="Body Text Indent 2"/>
    <w:basedOn w:val="Normal"/>
    <w:link w:val="BodyTextIndent2Char"/>
    <w:uiPriority w:val="99"/>
    <w:semiHidden/>
    <w:unhideWhenUsed/>
    <w:rsid w:val="00E3580E"/>
    <w:pPr>
      <w:spacing w:after="120" w:line="480" w:lineRule="auto"/>
      <w:ind w:left="360"/>
    </w:pPr>
  </w:style>
  <w:style w:type="character" w:customStyle="1" w:styleId="BodyTextIndent2Char">
    <w:name w:val="Body Text Indent 2 Char"/>
    <w:basedOn w:val="DefaultParagraphFont"/>
    <w:link w:val="BodyTextIndent2"/>
    <w:uiPriority w:val="99"/>
    <w:semiHidden/>
    <w:rsid w:val="00E3580E"/>
    <w:rPr>
      <w:rFonts w:ascii="Times New Roman" w:eastAsia="Times New Roman" w:hAnsi="Times New Roman" w:cs="Times New Roman"/>
      <w:sz w:val="24"/>
      <w:szCs w:val="24"/>
    </w:rPr>
  </w:style>
  <w:style w:type="paragraph" w:customStyle="1" w:styleId="authors1">
    <w:name w:val="authors1"/>
    <w:basedOn w:val="Normal"/>
    <w:rsid w:val="006F7686"/>
    <w:pPr>
      <w:spacing w:before="72" w:line="240" w:lineRule="atLeast"/>
      <w:ind w:left="825"/>
    </w:pPr>
    <w:rPr>
      <w:sz w:val="22"/>
      <w:szCs w:val="22"/>
    </w:rPr>
  </w:style>
  <w:style w:type="character" w:customStyle="1" w:styleId="journalname">
    <w:name w:val="journalname"/>
    <w:basedOn w:val="DefaultParagraphFont"/>
    <w:rsid w:val="006F7686"/>
  </w:style>
  <w:style w:type="character" w:styleId="CommentReference">
    <w:name w:val="annotation reference"/>
    <w:basedOn w:val="DefaultParagraphFont"/>
    <w:uiPriority w:val="99"/>
    <w:semiHidden/>
    <w:unhideWhenUsed/>
    <w:rsid w:val="00461C29"/>
    <w:rPr>
      <w:sz w:val="16"/>
      <w:szCs w:val="16"/>
    </w:rPr>
  </w:style>
  <w:style w:type="paragraph" w:styleId="CommentText">
    <w:name w:val="annotation text"/>
    <w:basedOn w:val="Normal"/>
    <w:link w:val="CommentTextChar"/>
    <w:uiPriority w:val="99"/>
    <w:semiHidden/>
    <w:unhideWhenUsed/>
    <w:rsid w:val="00461C29"/>
    <w:rPr>
      <w:sz w:val="20"/>
      <w:szCs w:val="20"/>
    </w:rPr>
  </w:style>
  <w:style w:type="character" w:customStyle="1" w:styleId="CommentTextChar">
    <w:name w:val="Comment Text Char"/>
    <w:basedOn w:val="DefaultParagraphFont"/>
    <w:link w:val="CommentText"/>
    <w:uiPriority w:val="99"/>
    <w:semiHidden/>
    <w:rsid w:val="00461C2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1C29"/>
    <w:rPr>
      <w:b/>
      <w:bCs/>
    </w:rPr>
  </w:style>
  <w:style w:type="character" w:customStyle="1" w:styleId="CommentSubjectChar">
    <w:name w:val="Comment Subject Char"/>
    <w:basedOn w:val="CommentTextChar"/>
    <w:link w:val="CommentSubject"/>
    <w:uiPriority w:val="99"/>
    <w:semiHidden/>
    <w:rsid w:val="00461C29"/>
    <w:rPr>
      <w:rFonts w:ascii="Times New Roman" w:eastAsia="Times New Roman" w:hAnsi="Times New Roman" w:cs="Times New Roman"/>
      <w:b/>
      <w:bCs/>
      <w:sz w:val="20"/>
      <w:szCs w:val="20"/>
    </w:rPr>
  </w:style>
  <w:style w:type="character" w:customStyle="1" w:styleId="fontstyle31">
    <w:name w:val="fontstyle31"/>
    <w:basedOn w:val="DefaultParagraphFont"/>
    <w:rsid w:val="003D0098"/>
    <w:rPr>
      <w:rFonts w:ascii="SymbolMT" w:hAnsi="SymbolMT" w:hint="default"/>
      <w:b w:val="0"/>
      <w:bCs w:val="0"/>
      <w:i w:val="0"/>
      <w:iCs w:val="0"/>
      <w:color w:val="000000"/>
      <w:sz w:val="28"/>
      <w:szCs w:val="28"/>
    </w:rPr>
  </w:style>
  <w:style w:type="character" w:customStyle="1" w:styleId="fontstyle41">
    <w:name w:val="fontstyle41"/>
    <w:basedOn w:val="DefaultParagraphFont"/>
    <w:rsid w:val="003D0098"/>
    <w:rPr>
      <w:rFonts w:ascii="Wingdings2" w:hAnsi="Wingdings2" w:hint="default"/>
      <w:b w:val="0"/>
      <w:bCs w:val="0"/>
      <w:i w:val="0"/>
      <w:iCs w:val="0"/>
      <w:color w:val="000000"/>
      <w:sz w:val="26"/>
      <w:szCs w:val="26"/>
    </w:rPr>
  </w:style>
  <w:style w:type="paragraph" w:customStyle="1" w:styleId="BodyA">
    <w:name w:val="Body A"/>
    <w:qFormat/>
    <w:rsid w:val="0000744F"/>
    <w:pPr>
      <w:pBdr>
        <w:top w:val="none" w:sz="0" w:space="0" w:color="000000"/>
        <w:left w:val="none" w:sz="0" w:space="0" w:color="000000"/>
        <w:bottom w:val="none" w:sz="0" w:space="0" w:color="000000"/>
        <w:right w:val="none" w:sz="0" w:space="0" w:color="000000"/>
      </w:pBdr>
      <w:spacing w:after="0" w:line="240" w:lineRule="auto"/>
    </w:pPr>
    <w:rPr>
      <w:rFonts w:ascii="Times New Roman" w:eastAsia="Times New Roman" w:hAnsi="Times New Roman" w:cs="Times New Roman"/>
      <w:color w:val="000000"/>
      <w:sz w:val="24"/>
      <w:szCs w:val="24"/>
      <w:u w:color="000000"/>
    </w:rPr>
  </w:style>
  <w:style w:type="table" w:customStyle="1" w:styleId="TableGrid1">
    <w:name w:val="Table Grid1"/>
    <w:basedOn w:val="TableNormal"/>
    <w:uiPriority w:val="39"/>
    <w:qFormat/>
    <w:rsid w:val="003A1515"/>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1504">
      <w:bodyDiv w:val="1"/>
      <w:marLeft w:val="0"/>
      <w:marRight w:val="0"/>
      <w:marTop w:val="0"/>
      <w:marBottom w:val="0"/>
      <w:divBdr>
        <w:top w:val="none" w:sz="0" w:space="0" w:color="auto"/>
        <w:left w:val="none" w:sz="0" w:space="0" w:color="auto"/>
        <w:bottom w:val="none" w:sz="0" w:space="0" w:color="auto"/>
        <w:right w:val="none" w:sz="0" w:space="0" w:color="auto"/>
      </w:divBdr>
    </w:div>
    <w:div w:id="236670605">
      <w:bodyDiv w:val="1"/>
      <w:marLeft w:val="0"/>
      <w:marRight w:val="0"/>
      <w:marTop w:val="0"/>
      <w:marBottom w:val="0"/>
      <w:divBdr>
        <w:top w:val="none" w:sz="0" w:space="0" w:color="auto"/>
        <w:left w:val="none" w:sz="0" w:space="0" w:color="auto"/>
        <w:bottom w:val="none" w:sz="0" w:space="0" w:color="auto"/>
        <w:right w:val="none" w:sz="0" w:space="0" w:color="auto"/>
      </w:divBdr>
    </w:div>
    <w:div w:id="253365604">
      <w:bodyDiv w:val="1"/>
      <w:marLeft w:val="0"/>
      <w:marRight w:val="0"/>
      <w:marTop w:val="0"/>
      <w:marBottom w:val="0"/>
      <w:divBdr>
        <w:top w:val="none" w:sz="0" w:space="0" w:color="auto"/>
        <w:left w:val="none" w:sz="0" w:space="0" w:color="auto"/>
        <w:bottom w:val="none" w:sz="0" w:space="0" w:color="auto"/>
        <w:right w:val="none" w:sz="0" w:space="0" w:color="auto"/>
      </w:divBdr>
      <w:divsChild>
        <w:div w:id="1436947837">
          <w:marLeft w:val="547"/>
          <w:marRight w:val="0"/>
          <w:marTop w:val="154"/>
          <w:marBottom w:val="0"/>
          <w:divBdr>
            <w:top w:val="none" w:sz="0" w:space="0" w:color="auto"/>
            <w:left w:val="none" w:sz="0" w:space="0" w:color="auto"/>
            <w:bottom w:val="none" w:sz="0" w:space="0" w:color="auto"/>
            <w:right w:val="none" w:sz="0" w:space="0" w:color="auto"/>
          </w:divBdr>
        </w:div>
        <w:div w:id="1642075790">
          <w:marLeft w:val="547"/>
          <w:marRight w:val="0"/>
          <w:marTop w:val="154"/>
          <w:marBottom w:val="0"/>
          <w:divBdr>
            <w:top w:val="none" w:sz="0" w:space="0" w:color="auto"/>
            <w:left w:val="none" w:sz="0" w:space="0" w:color="auto"/>
            <w:bottom w:val="none" w:sz="0" w:space="0" w:color="auto"/>
            <w:right w:val="none" w:sz="0" w:space="0" w:color="auto"/>
          </w:divBdr>
        </w:div>
        <w:div w:id="1658336186">
          <w:marLeft w:val="547"/>
          <w:marRight w:val="0"/>
          <w:marTop w:val="154"/>
          <w:marBottom w:val="0"/>
          <w:divBdr>
            <w:top w:val="none" w:sz="0" w:space="0" w:color="auto"/>
            <w:left w:val="none" w:sz="0" w:space="0" w:color="auto"/>
            <w:bottom w:val="none" w:sz="0" w:space="0" w:color="auto"/>
            <w:right w:val="none" w:sz="0" w:space="0" w:color="auto"/>
          </w:divBdr>
        </w:div>
      </w:divsChild>
    </w:div>
    <w:div w:id="273636594">
      <w:bodyDiv w:val="1"/>
      <w:marLeft w:val="0"/>
      <w:marRight w:val="0"/>
      <w:marTop w:val="0"/>
      <w:marBottom w:val="0"/>
      <w:divBdr>
        <w:top w:val="none" w:sz="0" w:space="0" w:color="auto"/>
        <w:left w:val="none" w:sz="0" w:space="0" w:color="auto"/>
        <w:bottom w:val="none" w:sz="0" w:space="0" w:color="auto"/>
        <w:right w:val="none" w:sz="0" w:space="0" w:color="auto"/>
      </w:divBdr>
    </w:div>
    <w:div w:id="326833206">
      <w:bodyDiv w:val="1"/>
      <w:marLeft w:val="0"/>
      <w:marRight w:val="0"/>
      <w:marTop w:val="0"/>
      <w:marBottom w:val="0"/>
      <w:divBdr>
        <w:top w:val="none" w:sz="0" w:space="0" w:color="auto"/>
        <w:left w:val="none" w:sz="0" w:space="0" w:color="auto"/>
        <w:bottom w:val="none" w:sz="0" w:space="0" w:color="auto"/>
        <w:right w:val="none" w:sz="0" w:space="0" w:color="auto"/>
      </w:divBdr>
      <w:divsChild>
        <w:div w:id="1859662932">
          <w:marLeft w:val="0"/>
          <w:marRight w:val="0"/>
          <w:marTop w:val="0"/>
          <w:marBottom w:val="0"/>
          <w:divBdr>
            <w:top w:val="none" w:sz="0" w:space="0" w:color="auto"/>
            <w:left w:val="none" w:sz="0" w:space="0" w:color="auto"/>
            <w:bottom w:val="none" w:sz="0" w:space="0" w:color="auto"/>
            <w:right w:val="none" w:sz="0" w:space="0" w:color="auto"/>
          </w:divBdr>
        </w:div>
      </w:divsChild>
    </w:div>
    <w:div w:id="375282436">
      <w:bodyDiv w:val="1"/>
      <w:marLeft w:val="0"/>
      <w:marRight w:val="0"/>
      <w:marTop w:val="0"/>
      <w:marBottom w:val="0"/>
      <w:divBdr>
        <w:top w:val="none" w:sz="0" w:space="0" w:color="auto"/>
        <w:left w:val="none" w:sz="0" w:space="0" w:color="auto"/>
        <w:bottom w:val="none" w:sz="0" w:space="0" w:color="auto"/>
        <w:right w:val="none" w:sz="0" w:space="0" w:color="auto"/>
      </w:divBdr>
    </w:div>
    <w:div w:id="503014409">
      <w:bodyDiv w:val="1"/>
      <w:marLeft w:val="0"/>
      <w:marRight w:val="0"/>
      <w:marTop w:val="0"/>
      <w:marBottom w:val="0"/>
      <w:divBdr>
        <w:top w:val="none" w:sz="0" w:space="0" w:color="auto"/>
        <w:left w:val="none" w:sz="0" w:space="0" w:color="auto"/>
        <w:bottom w:val="none" w:sz="0" w:space="0" w:color="auto"/>
        <w:right w:val="none" w:sz="0" w:space="0" w:color="auto"/>
      </w:divBdr>
    </w:div>
    <w:div w:id="598148823">
      <w:bodyDiv w:val="1"/>
      <w:marLeft w:val="0"/>
      <w:marRight w:val="0"/>
      <w:marTop w:val="0"/>
      <w:marBottom w:val="0"/>
      <w:divBdr>
        <w:top w:val="none" w:sz="0" w:space="0" w:color="auto"/>
        <w:left w:val="none" w:sz="0" w:space="0" w:color="auto"/>
        <w:bottom w:val="none" w:sz="0" w:space="0" w:color="auto"/>
        <w:right w:val="none" w:sz="0" w:space="0" w:color="auto"/>
      </w:divBdr>
    </w:div>
    <w:div w:id="628321359">
      <w:bodyDiv w:val="1"/>
      <w:marLeft w:val="0"/>
      <w:marRight w:val="0"/>
      <w:marTop w:val="0"/>
      <w:marBottom w:val="0"/>
      <w:divBdr>
        <w:top w:val="none" w:sz="0" w:space="0" w:color="auto"/>
        <w:left w:val="none" w:sz="0" w:space="0" w:color="auto"/>
        <w:bottom w:val="none" w:sz="0" w:space="0" w:color="auto"/>
        <w:right w:val="none" w:sz="0" w:space="0" w:color="auto"/>
      </w:divBdr>
    </w:div>
    <w:div w:id="866525575">
      <w:bodyDiv w:val="1"/>
      <w:marLeft w:val="0"/>
      <w:marRight w:val="0"/>
      <w:marTop w:val="0"/>
      <w:marBottom w:val="0"/>
      <w:divBdr>
        <w:top w:val="none" w:sz="0" w:space="0" w:color="auto"/>
        <w:left w:val="none" w:sz="0" w:space="0" w:color="auto"/>
        <w:bottom w:val="none" w:sz="0" w:space="0" w:color="auto"/>
        <w:right w:val="none" w:sz="0" w:space="0" w:color="auto"/>
      </w:divBdr>
      <w:divsChild>
        <w:div w:id="654530928">
          <w:marLeft w:val="547"/>
          <w:marRight w:val="0"/>
          <w:marTop w:val="115"/>
          <w:marBottom w:val="0"/>
          <w:divBdr>
            <w:top w:val="none" w:sz="0" w:space="0" w:color="auto"/>
            <w:left w:val="none" w:sz="0" w:space="0" w:color="auto"/>
            <w:bottom w:val="none" w:sz="0" w:space="0" w:color="auto"/>
            <w:right w:val="none" w:sz="0" w:space="0" w:color="auto"/>
          </w:divBdr>
        </w:div>
        <w:div w:id="862213098">
          <w:marLeft w:val="547"/>
          <w:marRight w:val="0"/>
          <w:marTop w:val="115"/>
          <w:marBottom w:val="0"/>
          <w:divBdr>
            <w:top w:val="none" w:sz="0" w:space="0" w:color="auto"/>
            <w:left w:val="none" w:sz="0" w:space="0" w:color="auto"/>
            <w:bottom w:val="none" w:sz="0" w:space="0" w:color="auto"/>
            <w:right w:val="none" w:sz="0" w:space="0" w:color="auto"/>
          </w:divBdr>
        </w:div>
        <w:div w:id="1752048267">
          <w:marLeft w:val="547"/>
          <w:marRight w:val="0"/>
          <w:marTop w:val="115"/>
          <w:marBottom w:val="0"/>
          <w:divBdr>
            <w:top w:val="none" w:sz="0" w:space="0" w:color="auto"/>
            <w:left w:val="none" w:sz="0" w:space="0" w:color="auto"/>
            <w:bottom w:val="none" w:sz="0" w:space="0" w:color="auto"/>
            <w:right w:val="none" w:sz="0" w:space="0" w:color="auto"/>
          </w:divBdr>
        </w:div>
      </w:divsChild>
    </w:div>
    <w:div w:id="1000430991">
      <w:bodyDiv w:val="1"/>
      <w:marLeft w:val="0"/>
      <w:marRight w:val="0"/>
      <w:marTop w:val="0"/>
      <w:marBottom w:val="0"/>
      <w:divBdr>
        <w:top w:val="none" w:sz="0" w:space="0" w:color="auto"/>
        <w:left w:val="none" w:sz="0" w:space="0" w:color="auto"/>
        <w:bottom w:val="none" w:sz="0" w:space="0" w:color="auto"/>
        <w:right w:val="none" w:sz="0" w:space="0" w:color="auto"/>
      </w:divBdr>
    </w:div>
    <w:div w:id="1131627626">
      <w:bodyDiv w:val="1"/>
      <w:marLeft w:val="0"/>
      <w:marRight w:val="0"/>
      <w:marTop w:val="0"/>
      <w:marBottom w:val="0"/>
      <w:divBdr>
        <w:top w:val="none" w:sz="0" w:space="0" w:color="auto"/>
        <w:left w:val="none" w:sz="0" w:space="0" w:color="auto"/>
        <w:bottom w:val="none" w:sz="0" w:space="0" w:color="auto"/>
        <w:right w:val="none" w:sz="0" w:space="0" w:color="auto"/>
      </w:divBdr>
    </w:div>
    <w:div w:id="1403529287">
      <w:bodyDiv w:val="1"/>
      <w:marLeft w:val="0"/>
      <w:marRight w:val="0"/>
      <w:marTop w:val="0"/>
      <w:marBottom w:val="0"/>
      <w:divBdr>
        <w:top w:val="none" w:sz="0" w:space="0" w:color="auto"/>
        <w:left w:val="none" w:sz="0" w:space="0" w:color="auto"/>
        <w:bottom w:val="none" w:sz="0" w:space="0" w:color="auto"/>
        <w:right w:val="none" w:sz="0" w:space="0" w:color="auto"/>
      </w:divBdr>
      <w:divsChild>
        <w:div w:id="374163177">
          <w:marLeft w:val="547"/>
          <w:marRight w:val="0"/>
          <w:marTop w:val="106"/>
          <w:marBottom w:val="0"/>
          <w:divBdr>
            <w:top w:val="none" w:sz="0" w:space="0" w:color="auto"/>
            <w:left w:val="none" w:sz="0" w:space="0" w:color="auto"/>
            <w:bottom w:val="none" w:sz="0" w:space="0" w:color="auto"/>
            <w:right w:val="none" w:sz="0" w:space="0" w:color="auto"/>
          </w:divBdr>
        </w:div>
        <w:div w:id="1124687814">
          <w:marLeft w:val="547"/>
          <w:marRight w:val="0"/>
          <w:marTop w:val="106"/>
          <w:marBottom w:val="0"/>
          <w:divBdr>
            <w:top w:val="none" w:sz="0" w:space="0" w:color="auto"/>
            <w:left w:val="none" w:sz="0" w:space="0" w:color="auto"/>
            <w:bottom w:val="none" w:sz="0" w:space="0" w:color="auto"/>
            <w:right w:val="none" w:sz="0" w:space="0" w:color="auto"/>
          </w:divBdr>
        </w:div>
        <w:div w:id="1669015304">
          <w:marLeft w:val="547"/>
          <w:marRight w:val="0"/>
          <w:marTop w:val="106"/>
          <w:marBottom w:val="0"/>
          <w:divBdr>
            <w:top w:val="none" w:sz="0" w:space="0" w:color="auto"/>
            <w:left w:val="none" w:sz="0" w:space="0" w:color="auto"/>
            <w:bottom w:val="none" w:sz="0" w:space="0" w:color="auto"/>
            <w:right w:val="none" w:sz="0" w:space="0" w:color="auto"/>
          </w:divBdr>
        </w:div>
        <w:div w:id="2026974883">
          <w:marLeft w:val="547"/>
          <w:marRight w:val="0"/>
          <w:marTop w:val="106"/>
          <w:marBottom w:val="0"/>
          <w:divBdr>
            <w:top w:val="none" w:sz="0" w:space="0" w:color="auto"/>
            <w:left w:val="none" w:sz="0" w:space="0" w:color="auto"/>
            <w:bottom w:val="none" w:sz="0" w:space="0" w:color="auto"/>
            <w:right w:val="none" w:sz="0" w:space="0" w:color="auto"/>
          </w:divBdr>
        </w:div>
      </w:divsChild>
    </w:div>
    <w:div w:id="1418868979">
      <w:bodyDiv w:val="1"/>
      <w:marLeft w:val="0"/>
      <w:marRight w:val="0"/>
      <w:marTop w:val="0"/>
      <w:marBottom w:val="0"/>
      <w:divBdr>
        <w:top w:val="none" w:sz="0" w:space="0" w:color="auto"/>
        <w:left w:val="none" w:sz="0" w:space="0" w:color="auto"/>
        <w:bottom w:val="none" w:sz="0" w:space="0" w:color="auto"/>
        <w:right w:val="none" w:sz="0" w:space="0" w:color="auto"/>
      </w:divBdr>
    </w:div>
    <w:div w:id="1565138339">
      <w:bodyDiv w:val="1"/>
      <w:marLeft w:val="0"/>
      <w:marRight w:val="0"/>
      <w:marTop w:val="0"/>
      <w:marBottom w:val="0"/>
      <w:divBdr>
        <w:top w:val="none" w:sz="0" w:space="0" w:color="auto"/>
        <w:left w:val="none" w:sz="0" w:space="0" w:color="auto"/>
        <w:bottom w:val="none" w:sz="0" w:space="0" w:color="auto"/>
        <w:right w:val="none" w:sz="0" w:space="0" w:color="auto"/>
      </w:divBdr>
    </w:div>
    <w:div w:id="1569992609">
      <w:bodyDiv w:val="1"/>
      <w:marLeft w:val="0"/>
      <w:marRight w:val="0"/>
      <w:marTop w:val="0"/>
      <w:marBottom w:val="0"/>
      <w:divBdr>
        <w:top w:val="none" w:sz="0" w:space="0" w:color="auto"/>
        <w:left w:val="none" w:sz="0" w:space="0" w:color="auto"/>
        <w:bottom w:val="none" w:sz="0" w:space="0" w:color="auto"/>
        <w:right w:val="none" w:sz="0" w:space="0" w:color="auto"/>
      </w:divBdr>
      <w:divsChild>
        <w:div w:id="2044791818">
          <w:marLeft w:val="547"/>
          <w:marRight w:val="0"/>
          <w:marTop w:val="154"/>
          <w:marBottom w:val="0"/>
          <w:divBdr>
            <w:top w:val="none" w:sz="0" w:space="0" w:color="auto"/>
            <w:left w:val="none" w:sz="0" w:space="0" w:color="auto"/>
            <w:bottom w:val="none" w:sz="0" w:space="0" w:color="auto"/>
            <w:right w:val="none" w:sz="0" w:space="0" w:color="auto"/>
          </w:divBdr>
        </w:div>
      </w:divsChild>
    </w:div>
    <w:div w:id="1571500742">
      <w:bodyDiv w:val="1"/>
      <w:marLeft w:val="0"/>
      <w:marRight w:val="0"/>
      <w:marTop w:val="0"/>
      <w:marBottom w:val="0"/>
      <w:divBdr>
        <w:top w:val="none" w:sz="0" w:space="0" w:color="auto"/>
        <w:left w:val="none" w:sz="0" w:space="0" w:color="auto"/>
        <w:bottom w:val="none" w:sz="0" w:space="0" w:color="auto"/>
        <w:right w:val="none" w:sz="0" w:space="0" w:color="auto"/>
      </w:divBdr>
    </w:div>
    <w:div w:id="1597909629">
      <w:bodyDiv w:val="1"/>
      <w:marLeft w:val="0"/>
      <w:marRight w:val="0"/>
      <w:marTop w:val="0"/>
      <w:marBottom w:val="0"/>
      <w:divBdr>
        <w:top w:val="none" w:sz="0" w:space="0" w:color="auto"/>
        <w:left w:val="none" w:sz="0" w:space="0" w:color="auto"/>
        <w:bottom w:val="none" w:sz="0" w:space="0" w:color="auto"/>
        <w:right w:val="none" w:sz="0" w:space="0" w:color="auto"/>
      </w:divBdr>
    </w:div>
    <w:div w:id="1599101857">
      <w:bodyDiv w:val="1"/>
      <w:marLeft w:val="0"/>
      <w:marRight w:val="0"/>
      <w:marTop w:val="0"/>
      <w:marBottom w:val="0"/>
      <w:divBdr>
        <w:top w:val="none" w:sz="0" w:space="0" w:color="auto"/>
        <w:left w:val="none" w:sz="0" w:space="0" w:color="auto"/>
        <w:bottom w:val="none" w:sz="0" w:space="0" w:color="auto"/>
        <w:right w:val="none" w:sz="0" w:space="0" w:color="auto"/>
      </w:divBdr>
      <w:divsChild>
        <w:div w:id="145630893">
          <w:marLeft w:val="0"/>
          <w:marRight w:val="0"/>
          <w:marTop w:val="0"/>
          <w:marBottom w:val="0"/>
          <w:divBdr>
            <w:top w:val="none" w:sz="0" w:space="0" w:color="auto"/>
            <w:left w:val="none" w:sz="0" w:space="0" w:color="auto"/>
            <w:bottom w:val="none" w:sz="0" w:space="0" w:color="auto"/>
            <w:right w:val="none" w:sz="0" w:space="0" w:color="auto"/>
          </w:divBdr>
        </w:div>
      </w:divsChild>
    </w:div>
    <w:div w:id="1612319766">
      <w:bodyDiv w:val="1"/>
      <w:marLeft w:val="0"/>
      <w:marRight w:val="0"/>
      <w:marTop w:val="0"/>
      <w:marBottom w:val="0"/>
      <w:divBdr>
        <w:top w:val="none" w:sz="0" w:space="0" w:color="auto"/>
        <w:left w:val="none" w:sz="0" w:space="0" w:color="auto"/>
        <w:bottom w:val="none" w:sz="0" w:space="0" w:color="auto"/>
        <w:right w:val="none" w:sz="0" w:space="0" w:color="auto"/>
      </w:divBdr>
    </w:div>
    <w:div w:id="1627656607">
      <w:bodyDiv w:val="1"/>
      <w:marLeft w:val="0"/>
      <w:marRight w:val="0"/>
      <w:marTop w:val="0"/>
      <w:marBottom w:val="0"/>
      <w:divBdr>
        <w:top w:val="none" w:sz="0" w:space="0" w:color="auto"/>
        <w:left w:val="none" w:sz="0" w:space="0" w:color="auto"/>
        <w:bottom w:val="none" w:sz="0" w:space="0" w:color="auto"/>
        <w:right w:val="none" w:sz="0" w:space="0" w:color="auto"/>
      </w:divBdr>
    </w:div>
    <w:div w:id="1700549976">
      <w:bodyDiv w:val="1"/>
      <w:marLeft w:val="0"/>
      <w:marRight w:val="0"/>
      <w:marTop w:val="0"/>
      <w:marBottom w:val="0"/>
      <w:divBdr>
        <w:top w:val="none" w:sz="0" w:space="0" w:color="auto"/>
        <w:left w:val="none" w:sz="0" w:space="0" w:color="auto"/>
        <w:bottom w:val="none" w:sz="0" w:space="0" w:color="auto"/>
        <w:right w:val="none" w:sz="0" w:space="0" w:color="auto"/>
      </w:divBdr>
    </w:div>
    <w:div w:id="1711496594">
      <w:bodyDiv w:val="1"/>
      <w:marLeft w:val="0"/>
      <w:marRight w:val="0"/>
      <w:marTop w:val="0"/>
      <w:marBottom w:val="0"/>
      <w:divBdr>
        <w:top w:val="none" w:sz="0" w:space="0" w:color="auto"/>
        <w:left w:val="none" w:sz="0" w:space="0" w:color="auto"/>
        <w:bottom w:val="none" w:sz="0" w:space="0" w:color="auto"/>
        <w:right w:val="none" w:sz="0" w:space="0" w:color="auto"/>
      </w:divBdr>
    </w:div>
    <w:div w:id="1729450086">
      <w:bodyDiv w:val="1"/>
      <w:marLeft w:val="0"/>
      <w:marRight w:val="0"/>
      <w:marTop w:val="0"/>
      <w:marBottom w:val="0"/>
      <w:divBdr>
        <w:top w:val="none" w:sz="0" w:space="0" w:color="auto"/>
        <w:left w:val="none" w:sz="0" w:space="0" w:color="auto"/>
        <w:bottom w:val="none" w:sz="0" w:space="0" w:color="auto"/>
        <w:right w:val="none" w:sz="0" w:space="0" w:color="auto"/>
      </w:divBdr>
      <w:divsChild>
        <w:div w:id="501091018">
          <w:marLeft w:val="1166"/>
          <w:marRight w:val="0"/>
          <w:marTop w:val="0"/>
          <w:marBottom w:val="0"/>
          <w:divBdr>
            <w:top w:val="none" w:sz="0" w:space="0" w:color="auto"/>
            <w:left w:val="none" w:sz="0" w:space="0" w:color="auto"/>
            <w:bottom w:val="none" w:sz="0" w:space="0" w:color="auto"/>
            <w:right w:val="none" w:sz="0" w:space="0" w:color="auto"/>
          </w:divBdr>
        </w:div>
        <w:div w:id="1041399517">
          <w:marLeft w:val="1166"/>
          <w:marRight w:val="0"/>
          <w:marTop w:val="0"/>
          <w:marBottom w:val="0"/>
          <w:divBdr>
            <w:top w:val="none" w:sz="0" w:space="0" w:color="auto"/>
            <w:left w:val="none" w:sz="0" w:space="0" w:color="auto"/>
            <w:bottom w:val="none" w:sz="0" w:space="0" w:color="auto"/>
            <w:right w:val="none" w:sz="0" w:space="0" w:color="auto"/>
          </w:divBdr>
        </w:div>
        <w:div w:id="1672559865">
          <w:marLeft w:val="446"/>
          <w:marRight w:val="0"/>
          <w:marTop w:val="0"/>
          <w:marBottom w:val="0"/>
          <w:divBdr>
            <w:top w:val="none" w:sz="0" w:space="0" w:color="auto"/>
            <w:left w:val="none" w:sz="0" w:space="0" w:color="auto"/>
            <w:bottom w:val="none" w:sz="0" w:space="0" w:color="auto"/>
            <w:right w:val="none" w:sz="0" w:space="0" w:color="auto"/>
          </w:divBdr>
        </w:div>
      </w:divsChild>
    </w:div>
    <w:div w:id="1870994705">
      <w:bodyDiv w:val="1"/>
      <w:marLeft w:val="0"/>
      <w:marRight w:val="0"/>
      <w:marTop w:val="0"/>
      <w:marBottom w:val="0"/>
      <w:divBdr>
        <w:top w:val="none" w:sz="0" w:space="0" w:color="auto"/>
        <w:left w:val="none" w:sz="0" w:space="0" w:color="auto"/>
        <w:bottom w:val="none" w:sz="0" w:space="0" w:color="auto"/>
        <w:right w:val="none" w:sz="0" w:space="0" w:color="auto"/>
      </w:divBdr>
    </w:div>
    <w:div w:id="2045986027">
      <w:bodyDiv w:val="1"/>
      <w:marLeft w:val="0"/>
      <w:marRight w:val="0"/>
      <w:marTop w:val="0"/>
      <w:marBottom w:val="0"/>
      <w:divBdr>
        <w:top w:val="none" w:sz="0" w:space="0" w:color="auto"/>
        <w:left w:val="none" w:sz="0" w:space="0" w:color="auto"/>
        <w:bottom w:val="none" w:sz="0" w:space="0" w:color="auto"/>
        <w:right w:val="none" w:sz="0" w:space="0" w:color="auto"/>
      </w:divBdr>
      <w:divsChild>
        <w:div w:id="1671834326">
          <w:marLeft w:val="0"/>
          <w:marRight w:val="0"/>
          <w:marTop w:val="0"/>
          <w:marBottom w:val="0"/>
          <w:divBdr>
            <w:top w:val="none" w:sz="0" w:space="0" w:color="auto"/>
            <w:left w:val="none" w:sz="0" w:space="0" w:color="auto"/>
            <w:bottom w:val="none" w:sz="0" w:space="0" w:color="auto"/>
            <w:right w:val="none" w:sz="0" w:space="0" w:color="auto"/>
          </w:divBdr>
        </w:div>
      </w:divsChild>
    </w:div>
    <w:div w:id="208124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Kra11</b:Tag>
    <b:SourceType>BookSection</b:SourceType>
    <b:Guid>{EF57E93F-6CF2-4171-A915-C5D7AC8E4464}</b:Guid>
    <b:Author>
      <b:Author>
        <b:NameList>
          <b:Person>
            <b:Last>Krauss</b:Last>
            <b:First>Joachim</b:First>
            <b:Middle>K.</b:Middle>
          </b:Person>
        </b:NameList>
      </b:Author>
    </b:Author>
    <b:Title>Medical and murgical management of chronic subdural hematomas</b:Title>
    <b:BookTitle>Youmans neurological surgery</b:BookTitle>
    <b:Year>2011</b:Year>
    <b:Pages>535 - 543</b:Pages>
    <b:City>Philadenphia</b:City>
    <b:LCID>en-US</b:LCID>
    <b:CountryRegion>USA</b:CountryRegion>
    <b:Volume>I</b:Volume>
    <b:Edition>6th</b:Edition>
    <b:Publisher>Elsevier Saunders</b:Publisher>
    <b:RefOrder>1</b:RefOrder>
  </b:Source>
  <b:Source>
    <b:Tag>Gre10</b:Tag>
    <b:SourceType>BookSection</b:SourceType>
    <b:Guid>{C13BECBB-87B2-4696-B895-1AACAE7021FC}</b:Guid>
    <b:Author>
      <b:Author>
        <b:NameList>
          <b:Person>
            <b:Last>Greenberg</b:Last>
            <b:First>Mark</b:First>
            <b:Middle>S.</b:Middle>
          </b:Person>
        </b:NameList>
      </b:Author>
    </b:Author>
    <b:Title>Chronic subdural hematoma</b:Title>
    <b:BookTitle>Handbook of neurosurgery</b:BookTitle>
    <b:Year>2010</b:Year>
    <b:Pages>899 - 902</b:Pages>
    <b:City>New York</b:City>
    <b:CountryRegion>USA</b:CountryRegion>
    <b:Publisher>Thieme</b:Publisher>
    <b:Edition>7th</b:Edition>
    <b:RefOrder>2</b:RefOrder>
  </b:Source>
  <b:Source>
    <b:Tag>ONe11</b:Tag>
    <b:SourceType>BookSection</b:SourceType>
    <b:Guid>{93C253A0-80DB-423B-A8C5-31490FF631F7}</b:Guid>
    <b:Author>
      <b:Author>
        <b:NameList>
          <b:Person>
            <b:Last>O'Neil</b:Last>
            <b:First>Brent</b:First>
          </b:Person>
        </b:NameList>
      </b:Author>
    </b:Author>
    <b:Title>Pathophysiology of subdural  hematoma</b:Title>
    <b:BookTitle>Youmans neurological surgery</b:BookTitle>
    <b:Year>2011</b:Year>
    <b:Pages>532 - 534</b:Pages>
    <b:City>Philadelphia</b:City>
    <b:CountryRegion>USA</b:CountryRegion>
    <b:Publisher>Elsevier Saunders</b:Publisher>
    <b:Volume>I</b:Volume>
    <b:Edition>6th</b:Edition>
    <b:RefOrder>3</b:RefOrder>
  </b:Source>
</b:Sources>
</file>

<file path=customXml/itemProps1.xml><?xml version="1.0" encoding="utf-8"?>
<ds:datastoreItem xmlns:ds="http://schemas.openxmlformats.org/officeDocument/2006/customXml" ds:itemID="{387A5F46-12CA-4FC8-A8F4-83CD4E084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12</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QLCL02</cp:lastModifiedBy>
  <cp:revision>72</cp:revision>
  <cp:lastPrinted>2024-01-05T02:24:00Z</cp:lastPrinted>
  <dcterms:created xsi:type="dcterms:W3CDTF">2025-09-11T01:45:00Z</dcterms:created>
  <dcterms:modified xsi:type="dcterms:W3CDTF">2025-11-03T06:41:00Z</dcterms:modified>
</cp:coreProperties>
</file>